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9" w14:textId="77777777" w:rsidR="007156A1"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ЗАГАЛЬНІ ПОЛОЖЕННЯ </w:t>
      </w:r>
    </w:p>
    <w:p w14:paraId="0000001A"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Положення про проведення конкурсного відбору при заміщенні вакантних посад науково-педагогічних працівників в Комунальному закладі вищої освіти Київської обласної ради «Академія мистецтв імені Павла Чубинського» (далі – Положення) розроблено відповідно до Закону України «Про вищу освіту» від 01 липня 2014 року № 1556-VII, Закону України «Про освіту» від 05 вересня 2017 року № 2145-VIIІ, наказу Міністерства освіти і науки України від 05 жовтня 2015 року № 1005 «Про затвердження Рекомендацій щодо проведення конкурсного відбору при заміщенні вакантних посад науково-педагогічних працівників та укладання з ними трудових договорів (контрактів)»</w:t>
      </w:r>
      <w:r>
        <w:rPr>
          <w:sz w:val="24"/>
          <w:szCs w:val="24"/>
        </w:rPr>
        <w:t xml:space="preserve"> </w:t>
      </w:r>
      <w:r>
        <w:rPr>
          <w:rFonts w:ascii="Times New Roman" w:eastAsia="Times New Roman" w:hAnsi="Times New Roman" w:cs="Times New Roman"/>
          <w:sz w:val="24"/>
          <w:szCs w:val="24"/>
        </w:rPr>
        <w:t xml:space="preserve">(у редакції наказу МОН від 26.11.2015 року № 1230), Статуту Комунального закладу вищої освіти Київської обласної ради «Академія мистецтв імені Павла Чубинського» (далі – Академія). </w:t>
      </w:r>
    </w:p>
    <w:p w14:paraId="0000001B"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Це Положення запроваджується на виконання статті 55 Закону України «Про вищу освіту» та визначає порядок проведення конкурсного відбору осіб, які претендують на зайняття  вакантних посад науково-педагогічних працівників Академії, а саме завідувачів кафедр, професорів, доцентів, старших викладачів, викладачів</w:t>
      </w:r>
      <w:r>
        <w:rPr>
          <w:color w:val="333333"/>
          <w:sz w:val="24"/>
          <w:szCs w:val="24"/>
          <w:highlight w:val="white"/>
        </w:rPr>
        <w:t xml:space="preserve"> </w:t>
      </w:r>
      <w:r>
        <w:rPr>
          <w:rFonts w:ascii="Times New Roman" w:eastAsia="Times New Roman" w:hAnsi="Times New Roman" w:cs="Times New Roman"/>
          <w:sz w:val="24"/>
          <w:szCs w:val="24"/>
        </w:rPr>
        <w:t xml:space="preserve">та укладання з ними трудових договорів (контрактів). </w:t>
      </w:r>
    </w:p>
    <w:p w14:paraId="0000001C" w14:textId="77777777" w:rsidR="007156A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1.3. Перелік основних посад </w:t>
      </w:r>
      <w:r>
        <w:rPr>
          <w:rFonts w:ascii="Times New Roman" w:eastAsia="Times New Roman" w:hAnsi="Times New Roman" w:cs="Times New Roman"/>
          <w:sz w:val="24"/>
          <w:szCs w:val="24"/>
          <w:highlight w:val="white"/>
        </w:rPr>
        <w:t>науково-педагогічних працівників закладів вищої освіти визначено відповідно до частини першої статті 55 Закону України «Про вищу освіту».</w:t>
      </w:r>
    </w:p>
    <w:p w14:paraId="0000001D"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Претенденти на посади науково-педагогічних працівників Академії можуть ознайомитись з цим Положенням на офіційному веб-сайті та у відділі кадрів Академії, а з посадовими інструкціями науково-педагогічних працівників – у відділі кадрів Академії.</w:t>
      </w:r>
      <w:r>
        <w:t xml:space="preserve"> </w:t>
      </w:r>
    </w:p>
    <w:p w14:paraId="0000001E" w14:textId="77777777" w:rsidR="007156A1"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КОНКУРСНІ ЗАСАДИ ЗАМІЩЕННЯ ПОСАД                                                НАУКОВО-ПЕДАГОГІЧНИХ ПРАЦІВНИКІВ</w:t>
      </w:r>
    </w:p>
    <w:p w14:paraId="0000001F"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Науково-педагогічних працівників приймають на роботу шляхом укладання трудового договору (контракту). Прийняття на роботу науково-педагогічних працівників здійснюється на основі конкурсного відбору. </w:t>
      </w:r>
    </w:p>
    <w:p w14:paraId="00000020"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Конкурсний відбір проводиться на засадах відкритості, гласності, законності, рівності прав членів конкурсної комісії, колегіальності прийняття рішень конкурсною комісією, незалежності, об'єктивності та обґрунтованості рішень конкурсної комісії, неупередженого ставлення до кандидатів на зайняття вакантних посад науково-педагогічних працівників. </w:t>
      </w:r>
    </w:p>
    <w:p w14:paraId="00000021"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Обрання науково-педагогічних працівників за конкурсом може проводитись в разі закінчення строку трудового договору (контракту) особи, яка обіймала відповідну посаду, або в разі </w:t>
      </w:r>
      <w:proofErr w:type="spellStart"/>
      <w:r>
        <w:rPr>
          <w:rFonts w:ascii="Times New Roman" w:eastAsia="Times New Roman" w:hAnsi="Times New Roman" w:cs="Times New Roman"/>
          <w:sz w:val="24"/>
          <w:szCs w:val="24"/>
        </w:rPr>
        <w:t>вакантності</w:t>
      </w:r>
      <w:proofErr w:type="spellEnd"/>
      <w:r>
        <w:rPr>
          <w:rFonts w:ascii="Times New Roman" w:eastAsia="Times New Roman" w:hAnsi="Times New Roman" w:cs="Times New Roman"/>
          <w:sz w:val="24"/>
          <w:szCs w:val="24"/>
        </w:rPr>
        <w:t xml:space="preserve"> посади. </w:t>
      </w:r>
    </w:p>
    <w:p w14:paraId="00000022"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Посада вважається вакантною після звільнення науково-педагогічного працівника на підставах, передбачених законодавством про працю, а також при введенні нової посади до штатного розпису Академії.</w:t>
      </w:r>
    </w:p>
    <w:p w14:paraId="00000023"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Конкурс на заміщення посади науково-педагогічного працівника в порядку конкурсного відбору оголошується не пізніше, ніж через два місяці після набуття нею статусу вакантної, а в порядку обрання за конкурсом не пізніше, ніж за три місяці до закінчення терміну дії </w:t>
      </w:r>
      <w:r>
        <w:rPr>
          <w:rFonts w:ascii="Times New Roman" w:eastAsia="Times New Roman" w:hAnsi="Times New Roman" w:cs="Times New Roman"/>
          <w:sz w:val="24"/>
          <w:szCs w:val="24"/>
        </w:rPr>
        <w:lastRenderedPageBreak/>
        <w:t xml:space="preserve">трудового договору (контракту) з науково-педагогічним працівником (не пізніше, ніж через два місяці після набуття нею статусу вакантної). Дата публікації оголошення вважається першим днем оголошеного конкурсу. </w:t>
      </w:r>
    </w:p>
    <w:p w14:paraId="00000024"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sz w:val="24"/>
          <w:szCs w:val="24"/>
        </w:rPr>
        <w:t xml:space="preserve"> </w:t>
      </w:r>
      <w:r>
        <w:rPr>
          <w:rFonts w:ascii="Times New Roman" w:eastAsia="Times New Roman" w:hAnsi="Times New Roman" w:cs="Times New Roman"/>
          <w:sz w:val="24"/>
          <w:szCs w:val="24"/>
        </w:rPr>
        <w:t xml:space="preserve">Посади науково-педагогічних працівників, які вивільнені тимчасово (через відпустку у зв’язку з вагітністю і пологами, відпустку по догляду за дитиною до досягнення нею трирічного віку, творчу відпустку, підвищення кваліфікації), вакантними не вважаються і заміщуються поза конкурсом у порядку, визначеному законодавством України. </w:t>
      </w:r>
    </w:p>
    <w:p w14:paraId="00000025" w14:textId="77777777" w:rsidR="007156A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2.6. </w:t>
      </w:r>
      <w:r>
        <w:rPr>
          <w:rFonts w:ascii="Times New Roman" w:eastAsia="Times New Roman" w:hAnsi="Times New Roman" w:cs="Times New Roman"/>
          <w:sz w:val="24"/>
          <w:szCs w:val="24"/>
        </w:rPr>
        <w:t xml:space="preserve"> Посади науково-педагогічних працівників, які підвищують кваліфікацію або проходять стажування з відривом від виробництва, згідно з ч. 6 ст. 60 Закону України «Про вищу освіту» на цей період можуть заміщуватися іншими особами без проведення конкурсу</w:t>
      </w:r>
      <w:r>
        <w:rPr>
          <w:rFonts w:ascii="Times New Roman" w:eastAsia="Times New Roman" w:hAnsi="Times New Roman" w:cs="Times New Roman"/>
          <w:sz w:val="24"/>
          <w:szCs w:val="24"/>
          <w:highlight w:val="white"/>
        </w:rPr>
        <w:t xml:space="preserve"> на умовах строкового трудового договору (контракту)</w:t>
      </w:r>
      <w:r>
        <w:rPr>
          <w:rFonts w:ascii="Times New Roman" w:eastAsia="Times New Roman" w:hAnsi="Times New Roman" w:cs="Times New Roman"/>
          <w:sz w:val="24"/>
          <w:szCs w:val="24"/>
        </w:rPr>
        <w:t xml:space="preserve">. </w:t>
      </w:r>
    </w:p>
    <w:p w14:paraId="00000026"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За працівниками, призваними на військову службу згідно з чинним законодавством України, зберігається місце роботи і посада. Такі посади вакантними не вважаються і заміщуються без проведення конкурсу у порядку, визначеному чинним законодавством України. </w:t>
      </w:r>
    </w:p>
    <w:p w14:paraId="00000027"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В окремих випадках, у разі неможливості забезпечення освітнього процесу наявними штатними працівниками, вакантні посади науково-педагогічних працівників можуть заміщуватися за трудовим договором </w:t>
      </w:r>
      <w:r>
        <w:rPr>
          <w:rFonts w:ascii="Times New Roman" w:eastAsia="Times New Roman" w:hAnsi="Times New Roman" w:cs="Times New Roman"/>
          <w:sz w:val="24"/>
          <w:szCs w:val="24"/>
          <w:highlight w:val="white"/>
        </w:rPr>
        <w:t>працівниками за сумісництвом</w:t>
      </w:r>
      <w:r>
        <w:rPr>
          <w:highlight w:val="white"/>
        </w:rPr>
        <w:t>.</w:t>
      </w:r>
      <w:r>
        <w:rPr>
          <w:rFonts w:ascii="Times New Roman" w:eastAsia="Times New Roman" w:hAnsi="Times New Roman" w:cs="Times New Roman"/>
          <w:sz w:val="24"/>
          <w:szCs w:val="24"/>
        </w:rPr>
        <w:t xml:space="preserve"> </w:t>
      </w:r>
    </w:p>
    <w:p w14:paraId="00000028"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Злиття або поділ підрозділів не є підставою для оголошення та проведення конкурсу на заміщення посад науково-педагогічних працівників, крім керівника підрозділу.</w:t>
      </w:r>
    </w:p>
    <w:p w14:paraId="00000029"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2.10. Ректор Академії, у випадку утворення нової кафедри </w:t>
      </w:r>
      <w:r>
        <w:rPr>
          <w:rFonts w:ascii="Times New Roman" w:eastAsia="Times New Roman" w:hAnsi="Times New Roman" w:cs="Times New Roman"/>
          <w:sz w:val="24"/>
          <w:szCs w:val="24"/>
          <w:highlight w:val="white"/>
        </w:rPr>
        <w:t xml:space="preserve">(у </w:t>
      </w:r>
      <w:proofErr w:type="spellStart"/>
      <w:r>
        <w:rPr>
          <w:rFonts w:ascii="Times New Roman" w:eastAsia="Times New Roman" w:hAnsi="Times New Roman" w:cs="Times New Roman"/>
          <w:sz w:val="24"/>
          <w:szCs w:val="24"/>
          <w:highlight w:val="white"/>
        </w:rPr>
        <w:t>т.ч</w:t>
      </w:r>
      <w:proofErr w:type="spellEnd"/>
      <w:r>
        <w:rPr>
          <w:rFonts w:ascii="Times New Roman" w:eastAsia="Times New Roman" w:hAnsi="Times New Roman" w:cs="Times New Roman"/>
          <w:sz w:val="24"/>
          <w:szCs w:val="24"/>
          <w:highlight w:val="white"/>
        </w:rPr>
        <w:t>. шляхом злиття, поділу)</w:t>
      </w:r>
      <w:r>
        <w:rPr>
          <w:rFonts w:ascii="Times New Roman" w:eastAsia="Times New Roman" w:hAnsi="Times New Roman" w:cs="Times New Roman"/>
          <w:sz w:val="24"/>
          <w:szCs w:val="24"/>
        </w:rPr>
        <w:t xml:space="preserve">, призначає виконувача обов’язків завідувача кафедри  на строк до проведення виборів, але не довше, ніж на три місяці. </w:t>
      </w:r>
    </w:p>
    <w:p w14:paraId="0000002A" w14:textId="77777777" w:rsidR="007156A1" w:rsidRDefault="00000000">
      <w:pPr>
        <w:pBdr>
          <w:top w:val="nil"/>
          <w:left w:val="nil"/>
          <w:bottom w:val="nil"/>
          <w:right w:val="nil"/>
          <w:between w:val="nil"/>
        </w:pBdr>
        <w:shd w:val="clear" w:color="auto" w:fill="FFFFFF"/>
        <w:spacing w:after="136"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 Конкурс на заміщення вакантної посади науково-педагогічного працівника в порядку конкурсного відбору або обрання за конкурсом оголошується ректором Академії, про що видається наказ. Оголошення про проведення конкурсу, терміни та умови його проведення публікуються на офіційному веб-сайті Академії,  а в разі конкурсного відбору або обрання за конкурсом на посади завідувачів кафедр також публікується у засобах масової інформації. </w:t>
      </w:r>
    </w:p>
    <w:p w14:paraId="0000002B"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публікації оголошення про конкурс на вакантні посади науково-педагогічних працівників вважається першим днем оголошеного конкурсу.</w:t>
      </w:r>
    </w:p>
    <w:p w14:paraId="0000002C"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В оголошенні про проведення конкурсу зазначається така інформація: </w:t>
      </w:r>
    </w:p>
    <w:p w14:paraId="0000002D"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повна назва Академії із зазначенням її адреси та номерів телефонів; </w:t>
      </w:r>
    </w:p>
    <w:p w14:paraId="0000002E"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найменування вакантних посад, на які оголошено конкурс та вимоги до претендентів (науковий ступінь, вчене звання тощо); </w:t>
      </w:r>
    </w:p>
    <w:p w14:paraId="0000002F"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строки подання </w:t>
      </w:r>
      <w:r>
        <w:rPr>
          <w:rFonts w:ascii="Times New Roman" w:eastAsia="Times New Roman" w:hAnsi="Times New Roman" w:cs="Times New Roman"/>
          <w:sz w:val="26"/>
          <w:szCs w:val="26"/>
        </w:rPr>
        <w:t xml:space="preserve">заяв та </w:t>
      </w:r>
      <w:r>
        <w:rPr>
          <w:rFonts w:ascii="Times New Roman" w:eastAsia="Times New Roman" w:hAnsi="Times New Roman" w:cs="Times New Roman"/>
          <w:sz w:val="24"/>
          <w:szCs w:val="24"/>
        </w:rPr>
        <w:t xml:space="preserve">документів, їх стислий перелік; </w:t>
      </w:r>
    </w:p>
    <w:p w14:paraId="00000030"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адреса подання документів та номер телефону відділу кадрів Академії. </w:t>
      </w:r>
    </w:p>
    <w:p w14:paraId="00000031"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оголошенні може міститися інша додаткова інформація, що не суперечить законодавству. </w:t>
      </w:r>
    </w:p>
    <w:p w14:paraId="00000032"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2.13. Строк подання заяв та документів для участі у конкурсі встановлюється один місяць з дня опублікування оголошення про проведення конкурсу. </w:t>
      </w:r>
    </w:p>
    <w:p w14:paraId="00000033"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 Про зміни умов конкурсу або його скасування видається наказ ректора Академії, про що публікується оголошення  в тому ж порядку, в якому було оголошено конкурс.</w:t>
      </w:r>
    </w:p>
    <w:p w14:paraId="00000034"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Особа не може одночасно займати в Академії дві та більше посад, що передбачають виконання адміністративно-управлінських функцій. До таких посад належать посади ректора, проректора, завідувача кафедри та інші посади, які передбачають здійснення адміністративних, управлінських (забезпечення організації та виконання) функцій.</w:t>
      </w:r>
    </w:p>
    <w:p w14:paraId="00000035" w14:textId="77777777" w:rsidR="007156A1"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6"/>
          <w:szCs w:val="26"/>
        </w:rPr>
        <w:t>ПРЕТЕНДЕНТИ НА ПОСАДИ НАУКОВО-ПЕДАГОГІЧНИХ ПРАЦІВНИКІВ</w:t>
      </w:r>
    </w:p>
    <w:p w14:paraId="00000036"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Посади науково-педагогічних працівників Академії можуть займати особи, які мають науковий ступінь та/або вчене (почесне) звання, а також особи, які мають освітній ступінь магістра. При цьому вища освіта за освітньо-кваліфікаційним рівнем спеціаліста (повна вища освіта) прирівнюється до вищої освіти ступеня магістра. Обов’язковою вимогою є володіння українською мовою на достатньому професійному рівні. </w:t>
      </w:r>
    </w:p>
    <w:p w14:paraId="00000037"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Претендент на посаду керівника кафедри повинен мати науковий ступінь та/або вчене (почесне) звання відповідно до профілю кафедри. </w:t>
      </w:r>
    </w:p>
    <w:p w14:paraId="00000038" w14:textId="77777777" w:rsidR="007156A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Статутом Академії можуть бути встановлені </w:t>
      </w:r>
      <w:r>
        <w:rPr>
          <w:rFonts w:ascii="Times New Roman" w:eastAsia="Times New Roman" w:hAnsi="Times New Roman" w:cs="Times New Roman"/>
          <w:sz w:val="24"/>
          <w:szCs w:val="24"/>
          <w:highlight w:val="white"/>
        </w:rPr>
        <w:t>відповідно до законодавства додаткові вимоги до осіб, які претендують на посади науково-педагогічних працівників.</w:t>
      </w:r>
    </w:p>
    <w:p w14:paraId="00000039"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Вимоги до осіб, які обираються на посади науково-педагогічних працівників встановлюються в наказі ректора Академії про оголошення конкурсного відбору на заміщення цих вакантних посад.</w:t>
      </w:r>
    </w:p>
    <w:p w14:paraId="0000003A"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Заяви про участь у конкурсі мають право подавати особи, які мають повну вищу освіту і за своїми </w:t>
      </w:r>
      <w:proofErr w:type="spellStart"/>
      <w:r>
        <w:rPr>
          <w:rFonts w:ascii="Times New Roman" w:eastAsia="Times New Roman" w:hAnsi="Times New Roman" w:cs="Times New Roman"/>
          <w:sz w:val="24"/>
          <w:szCs w:val="24"/>
        </w:rPr>
        <w:t>професійно</w:t>
      </w:r>
      <w:proofErr w:type="spellEnd"/>
      <w:r>
        <w:rPr>
          <w:rFonts w:ascii="Times New Roman" w:eastAsia="Times New Roman" w:hAnsi="Times New Roman" w:cs="Times New Roman"/>
          <w:sz w:val="24"/>
          <w:szCs w:val="24"/>
        </w:rPr>
        <w:t xml:space="preserve">-кваліфікаційними якостями відповідають вимогам, установленим до науково-педагогічних працівників законами України «Про освіту», «Про вищу освіту», а також умовам оголошеного конкурсу. </w:t>
      </w:r>
    </w:p>
    <w:p w14:paraId="0000003B"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Особи, які бажають взяти участь у конкурсі, подають до відділу кадрів Академії такі документи: </w:t>
      </w:r>
    </w:p>
    <w:p w14:paraId="0000003C"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заяву про участь у конкурсі, написану власноруч;</w:t>
      </w:r>
    </w:p>
    <w:p w14:paraId="0000003D" w14:textId="77777777" w:rsidR="007156A1" w:rsidRDefault="007156A1">
      <w:pPr>
        <w:spacing w:after="0" w:line="240" w:lineRule="auto"/>
        <w:rPr>
          <w:rFonts w:ascii="Times New Roman" w:eastAsia="Times New Roman" w:hAnsi="Times New Roman" w:cs="Times New Roman"/>
          <w:sz w:val="24"/>
          <w:szCs w:val="24"/>
        </w:rPr>
      </w:pPr>
    </w:p>
    <w:p w14:paraId="0000003E"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список наукових праць (мистецьких </w:t>
      </w:r>
      <w:proofErr w:type="spellStart"/>
      <w:r>
        <w:rPr>
          <w:rFonts w:ascii="Times New Roman" w:eastAsia="Times New Roman" w:hAnsi="Times New Roman" w:cs="Times New Roman"/>
          <w:sz w:val="24"/>
          <w:szCs w:val="24"/>
        </w:rPr>
        <w:t>проектів</w:t>
      </w:r>
      <w:proofErr w:type="spellEnd"/>
      <w:r>
        <w:rPr>
          <w:rFonts w:ascii="Times New Roman" w:eastAsia="Times New Roman" w:hAnsi="Times New Roman" w:cs="Times New Roman"/>
          <w:sz w:val="24"/>
          <w:szCs w:val="24"/>
        </w:rPr>
        <w:t>);</w:t>
      </w:r>
    </w:p>
    <w:p w14:paraId="0000003F" w14:textId="77777777" w:rsidR="007156A1" w:rsidRDefault="007156A1">
      <w:pPr>
        <w:spacing w:after="0" w:line="240" w:lineRule="auto"/>
        <w:rPr>
          <w:rFonts w:ascii="Times New Roman" w:eastAsia="Times New Roman" w:hAnsi="Times New Roman" w:cs="Times New Roman"/>
          <w:sz w:val="24"/>
          <w:szCs w:val="24"/>
        </w:rPr>
      </w:pPr>
    </w:p>
    <w:p w14:paraId="00000040"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-документи, які підтверджують підвищення кваліфікації протягом останніх п'яти років (дипломи, сертифікати, свідоцтва, інші передбачені законодавством України документи).</w:t>
      </w:r>
    </w:p>
    <w:p w14:paraId="00000041"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копії документів про повну вищу освіту, науковий ступінь, вчене звання, почесне звання (для претендентів, які не працюють в Академії);</w:t>
      </w:r>
    </w:p>
    <w:p w14:paraId="00000042"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копії паспорту, військового квитка (для військовозобов’язаних), власноруч написану автобіографію та особовий листок з відділу кадрів (для претендентів, які не працюють в Академії);</w:t>
      </w:r>
    </w:p>
    <w:p w14:paraId="00000043"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копію трудової книжки, засвідчену кадровою службою за основним місцем роботи, із зазначенням дати засвідчення (для претендентів, які не працюють в Академії);</w:t>
      </w:r>
    </w:p>
    <w:p w14:paraId="00000044"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звіт претендента за попередній період діяльності;</w:t>
      </w:r>
    </w:p>
    <w:p w14:paraId="00000045" w14:textId="77777777" w:rsidR="007156A1" w:rsidRDefault="007156A1">
      <w:pPr>
        <w:spacing w:after="0" w:line="240" w:lineRule="auto"/>
        <w:rPr>
          <w:rFonts w:ascii="Times New Roman" w:eastAsia="Times New Roman" w:hAnsi="Times New Roman" w:cs="Times New Roman"/>
          <w:sz w:val="24"/>
          <w:szCs w:val="24"/>
        </w:rPr>
      </w:pPr>
    </w:p>
    <w:p w14:paraId="00000046"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програму розвитку кафедри (для претендентів на посаду завідувача кафедри);</w:t>
      </w:r>
    </w:p>
    <w:p w14:paraId="00000047" w14:textId="77777777" w:rsidR="007156A1" w:rsidRDefault="007156A1">
      <w:pPr>
        <w:spacing w:after="0" w:line="240" w:lineRule="auto"/>
        <w:rPr>
          <w:rFonts w:ascii="Times New Roman" w:eastAsia="Times New Roman" w:hAnsi="Times New Roman" w:cs="Times New Roman"/>
          <w:sz w:val="24"/>
          <w:szCs w:val="24"/>
        </w:rPr>
      </w:pPr>
    </w:p>
    <w:p w14:paraId="00000048" w14:textId="77777777" w:rsidR="007156A1" w:rsidRDefault="00000000">
      <w:pPr>
        <w:jc w:val="both"/>
      </w:pPr>
      <w:r>
        <w:rPr>
          <w:rFonts w:ascii="Times New Roman" w:eastAsia="Times New Roman" w:hAnsi="Times New Roman" w:cs="Times New Roman"/>
          <w:sz w:val="24"/>
          <w:szCs w:val="24"/>
        </w:rPr>
        <w:t>- інші документи, що засвідчують професійні якості претендента</w:t>
      </w:r>
      <w:r>
        <w:t>.</w:t>
      </w:r>
    </w:p>
    <w:p w14:paraId="00000049"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t xml:space="preserve"> </w:t>
      </w:r>
      <w:r>
        <w:rPr>
          <w:rFonts w:ascii="Times New Roman" w:eastAsia="Times New Roman" w:hAnsi="Times New Roman" w:cs="Times New Roman"/>
          <w:sz w:val="24"/>
          <w:szCs w:val="24"/>
        </w:rPr>
        <w:t xml:space="preserve">Претендент, який працював на посадах професора, доцента, старшого викладача, викладача в Академії до проведення конкурсу, звітує про свою роботу за попередній період на засіданні кафедри. Звіт про роботу за попередній період, прийнятий кафедрою, завіряється підписом завідувача кафедри. </w:t>
      </w:r>
    </w:p>
    <w:p w14:paraId="0000004A"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Претендент на посаду завідувача кафедри, крім звіту про роботу за попередній період, додатково подає програму розвитку кафедри. </w:t>
      </w:r>
    </w:p>
    <w:p w14:paraId="0000004B"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Строк подання заяв та документів для участі в конкурсному відборі становить один місяць від дня оголошення конкурсу. </w:t>
      </w:r>
    </w:p>
    <w:p w14:paraId="0000004C"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Якщо закінчення терміну дії оголошення припадає на неробочий день, останнім днем подання документів вважається перший після нього робочий день. </w:t>
      </w:r>
    </w:p>
    <w:p w14:paraId="0000004D"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Заява та документи подаються особисто претендентом до відділу кадрів Академії. </w:t>
      </w:r>
    </w:p>
    <w:p w14:paraId="0000004E"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Документи на участь у конкурсі не приймаються:</w:t>
      </w:r>
    </w:p>
    <w:p w14:paraId="0000004F"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випадку відсутності хоча б одного з документів, зазначених у п. 3.3 Положення, подання якого є обов’язковим;</w:t>
      </w:r>
    </w:p>
    <w:p w14:paraId="00000050"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після закінчення встановлених умовами конкурсу строків подачі документів.</w:t>
      </w:r>
    </w:p>
    <w:p w14:paraId="00000051"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Якщо особа, яка подала заяву, не відповідає вказаним вимогам та умовам оголошеного конкурсу, вона не допускається до участі в ньому, про що отримує письмову мотивовану відмову не пізніше 3 робочих днів з моменту встановлення невідповідності такої особи вимогам оголошеного конкурсу шляхом надсилання відділом кадрів Академії (на підставі рішення конкурсної комісії)  листа з повідомленням про вручення поштового відправлення чи направлення повідомлення засобами кур’єрського зв’язку тощо.</w:t>
      </w:r>
    </w:p>
    <w:p w14:paraId="00000052" w14:textId="77777777" w:rsidR="007156A1"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3.10. Не допускається немотивована відмова щодо участі у конкурсі на заміщення посад науково-педагогічних працівників Академії та вимога щодо надання відомостей і документів, не передбачених законодавством України та цим Положенням</w:t>
      </w:r>
      <w:r>
        <w:rPr>
          <w:rFonts w:ascii="Times New Roman" w:eastAsia="Times New Roman" w:hAnsi="Times New Roman" w:cs="Times New Roman"/>
          <w:color w:val="FF0000"/>
          <w:sz w:val="24"/>
          <w:szCs w:val="24"/>
        </w:rPr>
        <w:t>.</w:t>
      </w:r>
    </w:p>
    <w:p w14:paraId="00000053"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 Після закінчення строку подання претендентами заяв і документів, впродовж 5 робочих днів конкурсна комісія розглядає подані матеріали, і ті, які відповідають вимогам, передаються для включення до участі конкурсному відборі.</w:t>
      </w:r>
    </w:p>
    <w:p w14:paraId="00000054" w14:textId="77777777" w:rsidR="007156A1" w:rsidRDefault="007156A1">
      <w:pPr>
        <w:spacing w:after="0" w:line="240" w:lineRule="auto"/>
      </w:pPr>
    </w:p>
    <w:p w14:paraId="00000055" w14:textId="77777777" w:rsidR="007156A1" w:rsidRDefault="00000000">
      <w:pPr>
        <w:pBdr>
          <w:top w:val="nil"/>
          <w:left w:val="nil"/>
          <w:bottom w:val="nil"/>
          <w:right w:val="nil"/>
          <w:between w:val="nil"/>
        </w:pBdr>
        <w:shd w:val="clear" w:color="auto" w:fill="FFFFFF"/>
        <w:spacing w:after="136"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Впродовж 5 робочих днів після закінчення строку подання заяв та документів ректором Академії видається наказ про допуск претендентів до участі в конкурсному відборі.</w:t>
      </w:r>
    </w:p>
    <w:p w14:paraId="00000056" w14:textId="77777777" w:rsidR="007156A1" w:rsidRDefault="007156A1">
      <w:pPr>
        <w:pBdr>
          <w:top w:val="nil"/>
          <w:left w:val="nil"/>
          <w:bottom w:val="nil"/>
          <w:right w:val="nil"/>
          <w:between w:val="nil"/>
        </w:pBdr>
        <w:shd w:val="clear" w:color="auto" w:fill="FFFFFF"/>
        <w:spacing w:after="136" w:line="240" w:lineRule="auto"/>
        <w:jc w:val="both"/>
        <w:rPr>
          <w:rFonts w:ascii="Times New Roman" w:eastAsia="Times New Roman" w:hAnsi="Times New Roman" w:cs="Times New Roman"/>
          <w:color w:val="000000"/>
          <w:sz w:val="24"/>
          <w:szCs w:val="24"/>
        </w:rPr>
      </w:pPr>
    </w:p>
    <w:p w14:paraId="00000057" w14:textId="77777777" w:rsidR="007156A1" w:rsidRDefault="007156A1">
      <w:pPr>
        <w:jc w:val="center"/>
        <w:rPr>
          <w:rFonts w:ascii="Times New Roman" w:eastAsia="Times New Roman" w:hAnsi="Times New Roman" w:cs="Times New Roman"/>
          <w:sz w:val="24"/>
          <w:szCs w:val="24"/>
        </w:rPr>
      </w:pPr>
    </w:p>
    <w:p w14:paraId="00000058" w14:textId="77777777" w:rsidR="007156A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КОНКУРСНА КОМІСІЯ</w:t>
      </w:r>
    </w:p>
    <w:p w14:paraId="00000059"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Для організації конкурсу на заміщення посад науково-педагогічних </w:t>
      </w:r>
      <w:proofErr w:type="spellStart"/>
      <w:r>
        <w:rPr>
          <w:rFonts w:ascii="Times New Roman" w:eastAsia="Times New Roman" w:hAnsi="Times New Roman" w:cs="Times New Roman"/>
          <w:sz w:val="24"/>
          <w:szCs w:val="24"/>
        </w:rPr>
        <w:t>праціників</w:t>
      </w:r>
      <w:proofErr w:type="spellEnd"/>
      <w:r>
        <w:rPr>
          <w:rFonts w:ascii="Times New Roman" w:eastAsia="Times New Roman" w:hAnsi="Times New Roman" w:cs="Times New Roman"/>
          <w:sz w:val="24"/>
          <w:szCs w:val="24"/>
        </w:rPr>
        <w:t xml:space="preserve"> Академії наказом ректора створюється Конкурсна комісія, яка в своїй роботі керується цим Положенням. </w:t>
      </w:r>
    </w:p>
    <w:p w14:paraId="0000005A"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Персональний склад Конкурсної комісії затверджується ректором, про що видається відповідний наказ.</w:t>
      </w:r>
    </w:p>
    <w:p w14:paraId="0000005B"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Конкурсна комісія формується у складі голови, секретаря та членів комісії. </w:t>
      </w:r>
    </w:p>
    <w:p w14:paraId="0000005C"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Голова конкурсної комісії здійснює керівництво діяльністю комісії, визначає порядок її роботи, забезпечує виконання покладених на комісію завдань, приймає в межах своєї компетенції рішення, організовує і контролює їх виконання, головує на засіданнях комісії</w:t>
      </w:r>
      <w:r>
        <w:t xml:space="preserve">. </w:t>
      </w:r>
    </w:p>
    <w:p w14:paraId="0000005D"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Основними завданнями конкурсної комісії є: </w:t>
      </w:r>
    </w:p>
    <w:p w14:paraId="0000005E"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перевірка відповідності поданих претендентами документів вимогам, установленим до науково-педагогічних працівників законами України «Про освіту», «Про вищу освіту», Статутом Академії, цим Положенням та проведення відбору кандидатів на заміщення вакантних посад науково-педагогічних працівників Академії; </w:t>
      </w:r>
    </w:p>
    <w:p w14:paraId="0000005F"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надання Вченій раді Академії рекомендацій щодо можливості обіймання претендентами вакантних посад науково-педагогічних працівників</w:t>
      </w:r>
      <w:r>
        <w:t xml:space="preserve"> </w:t>
      </w:r>
      <w:r>
        <w:rPr>
          <w:rFonts w:ascii="Times New Roman" w:eastAsia="Times New Roman" w:hAnsi="Times New Roman" w:cs="Times New Roman"/>
          <w:sz w:val="24"/>
          <w:szCs w:val="24"/>
        </w:rPr>
        <w:t>із зазначенням граничного терміну.</w:t>
      </w:r>
      <w:r>
        <w:t xml:space="preserve"> </w:t>
      </w:r>
    </w:p>
    <w:p w14:paraId="00000060"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Рекомендований термін обіймання претендентами вакантних посад визначається конкурсною комісією відповідно до кваліфікації претендента та результатів його діяльності, стратегії розвитку Академії та відповідно до вимог чинного законодавства України. </w:t>
      </w:r>
    </w:p>
    <w:p w14:paraId="00000061"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Рішення конкурсної комісії щодо претендентів на вакантні посади приймається відкритим голосуванням простою більшістю голосів присутніх та оформлюється протоколом. Рішення комісії є правомочним, якщо у засіданні брало участь не менш як дві третини від її складу. Якщо голоси розподілилися порівну, ухвалюється те рішення, за яке проголосував голова конкурсної комісії. </w:t>
      </w:r>
    </w:p>
    <w:p w14:paraId="00000062" w14:textId="77777777" w:rsidR="007156A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ПОПЕРЕДНЄ ОБГОВОРЕННЯ ТА РОЗГЛЯД КАНДИДАТУР ПРЕТЕНДЕНТІВ У ТРУДОВИХ КОЛЕКТИВАХ </w:t>
      </w:r>
    </w:p>
    <w:p w14:paraId="00000063"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Після розгляду поданих документів претендентів, відбувається попереднє обговорення кандидатур претендентів на заміщення вакантних посад трудовим колективом відповідної кафедри. Таке обговорення відбувається у присутності претендента (у разі відсутності претендента кандидатура обговорюється лише за його письмової згоди). </w:t>
      </w:r>
    </w:p>
    <w:p w14:paraId="00000064" w14:textId="77777777" w:rsidR="007156A1" w:rsidRDefault="007156A1">
      <w:pPr>
        <w:spacing w:after="0" w:line="240" w:lineRule="auto"/>
        <w:jc w:val="both"/>
        <w:rPr>
          <w:rFonts w:ascii="Times New Roman" w:eastAsia="Times New Roman" w:hAnsi="Times New Roman" w:cs="Times New Roman"/>
          <w:sz w:val="24"/>
          <w:szCs w:val="24"/>
        </w:rPr>
      </w:pPr>
    </w:p>
    <w:p w14:paraId="00000065" w14:textId="77777777" w:rsidR="007156A1" w:rsidRDefault="00000000">
      <w:pPr>
        <w:pBdr>
          <w:top w:val="nil"/>
          <w:left w:val="nil"/>
          <w:bottom w:val="nil"/>
          <w:right w:val="nil"/>
          <w:between w:val="nil"/>
        </w:pBdr>
        <w:shd w:val="clear" w:color="auto" w:fill="FFFFFF"/>
        <w:spacing w:after="136" w:line="240" w:lineRule="auto"/>
        <w:jc w:val="both"/>
        <w:rPr>
          <w:rFonts w:ascii="Times New Roman" w:eastAsia="Times New Roman" w:hAnsi="Times New Roman" w:cs="Times New Roman"/>
          <w:color w:val="333333"/>
        </w:rPr>
      </w:pPr>
      <w:r>
        <w:rPr>
          <w:rFonts w:ascii="Times New Roman" w:eastAsia="Times New Roman" w:hAnsi="Times New Roman" w:cs="Times New Roman"/>
          <w:color w:val="000000"/>
          <w:sz w:val="24"/>
          <w:szCs w:val="24"/>
        </w:rPr>
        <w:t xml:space="preserve">Для оцінки рівня професійної кваліфікації претендента кафедра може запропонувати йому попередньо прочитати пробні лекції, провести практичні заняття в присутності науково-педагогічних (педагогічних) працівників Академії. </w:t>
      </w:r>
    </w:p>
    <w:p w14:paraId="00000066"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Про засідання кафедри колектив кафедри та претендент/ти повідомляються не пізніше ніж за 5 календарних днів. </w:t>
      </w:r>
    </w:p>
    <w:p w14:paraId="00000067"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Висновки кафедри про професійні та особистісні якості претендента/</w:t>
      </w:r>
      <w:proofErr w:type="spellStart"/>
      <w:r>
        <w:rPr>
          <w:rFonts w:ascii="Times New Roman" w:eastAsia="Times New Roman" w:hAnsi="Times New Roman" w:cs="Times New Roman"/>
          <w:sz w:val="24"/>
          <w:szCs w:val="24"/>
        </w:rPr>
        <w:t>тів</w:t>
      </w:r>
      <w:proofErr w:type="spellEnd"/>
      <w:r>
        <w:rPr>
          <w:rFonts w:ascii="Times New Roman" w:eastAsia="Times New Roman" w:hAnsi="Times New Roman" w:cs="Times New Roman"/>
          <w:sz w:val="24"/>
          <w:szCs w:val="24"/>
        </w:rPr>
        <w:t xml:space="preserve"> затверджуються таємним голосуванням та передаються на розгляд конкурсної комісії, яка</w:t>
      </w:r>
    </w:p>
    <w:p w14:paraId="00000068"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приймає рішення щодо надання рекомендацій по кандидатурам претендентів Вченій раді</w:t>
      </w:r>
    </w:p>
    <w:p w14:paraId="00000069"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Академії.</w:t>
      </w:r>
    </w:p>
    <w:p w14:paraId="0000006A" w14:textId="77777777" w:rsidR="007156A1" w:rsidRDefault="007156A1">
      <w:pPr>
        <w:spacing w:after="0" w:line="240" w:lineRule="auto"/>
        <w:jc w:val="both"/>
        <w:rPr>
          <w:rFonts w:ascii="Times New Roman" w:eastAsia="Times New Roman" w:hAnsi="Times New Roman" w:cs="Times New Roman"/>
          <w:sz w:val="24"/>
          <w:szCs w:val="24"/>
        </w:rPr>
      </w:pPr>
    </w:p>
    <w:p w14:paraId="0000006B"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наявності окремої думки учасників засідання, вона викладається письмовому вигляді і додається до висновків кафедри.</w:t>
      </w:r>
    </w:p>
    <w:p w14:paraId="0000006C" w14:textId="77777777" w:rsidR="007156A1" w:rsidRDefault="007156A1">
      <w:pPr>
        <w:spacing w:after="0" w:line="240" w:lineRule="auto"/>
        <w:jc w:val="both"/>
        <w:rPr>
          <w:rFonts w:ascii="Times New Roman" w:eastAsia="Times New Roman" w:hAnsi="Times New Roman" w:cs="Times New Roman"/>
          <w:sz w:val="24"/>
          <w:szCs w:val="24"/>
        </w:rPr>
      </w:pPr>
    </w:p>
    <w:p w14:paraId="0000006D"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Попереднє обговорення кандидатур претендентів на заміщення посад завідувачів кафедр відбувається трудовим колективом відповідної кафедри в їх присутності або у разі відсутності претендента лише за його письмової згоди. Предметом обговорення є звіт про роботу претендентів за попередній період (незалежно від посади,</w:t>
      </w:r>
    </w:p>
    <w:p w14:paraId="0000006E"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вони працювали в Академії) та запропоновані ними програми розвитку кафедри.</w:t>
      </w:r>
      <w:r>
        <w:rPr>
          <w:rFonts w:ascii="Arial" w:eastAsia="Arial" w:hAnsi="Arial" w:cs="Arial"/>
          <w:sz w:val="24"/>
          <w:szCs w:val="24"/>
        </w:rPr>
        <w:t xml:space="preserve"> </w:t>
      </w:r>
      <w:r>
        <w:rPr>
          <w:rFonts w:ascii="Times New Roman" w:eastAsia="Times New Roman" w:hAnsi="Times New Roman" w:cs="Times New Roman"/>
          <w:sz w:val="24"/>
          <w:szCs w:val="24"/>
        </w:rPr>
        <w:t>Засідання кафедри, на якому обговорюються кандидатури претендентів на посаду завідувача кафедри, проводить ректор або, за його дорученням, проректор з навчальної та/або виховної роботи.</w:t>
      </w:r>
      <w:r>
        <w:rPr>
          <w:rFonts w:ascii="Arial" w:eastAsia="Arial" w:hAnsi="Arial" w:cs="Arial"/>
          <w:sz w:val="24"/>
          <w:szCs w:val="24"/>
        </w:rPr>
        <w:t xml:space="preserve"> </w:t>
      </w:r>
      <w:r>
        <w:rPr>
          <w:rFonts w:ascii="Times New Roman" w:eastAsia="Times New Roman" w:hAnsi="Times New Roman" w:cs="Times New Roman"/>
          <w:sz w:val="24"/>
          <w:szCs w:val="24"/>
        </w:rPr>
        <w:t>Претенденти мають бути ознайомлені з висновками кафедри до засідання конкурсної комісії. Негативний висновок кафедри не є підставою для відмови претенденту у розгляді його кандидатури конкурсною комісією.</w:t>
      </w:r>
    </w:p>
    <w:p w14:paraId="0000006F" w14:textId="77777777" w:rsidR="007156A1" w:rsidRDefault="007156A1">
      <w:pPr>
        <w:spacing w:after="0" w:line="240" w:lineRule="auto"/>
        <w:jc w:val="both"/>
        <w:rPr>
          <w:rFonts w:ascii="Times New Roman" w:eastAsia="Times New Roman" w:hAnsi="Times New Roman" w:cs="Times New Roman"/>
          <w:sz w:val="24"/>
          <w:szCs w:val="24"/>
        </w:rPr>
      </w:pPr>
    </w:p>
    <w:p w14:paraId="00000070"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Висновки кафедри про професійні та особистісні якості претендента/</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xml:space="preserve"> та рекомендації затверджуються таємним голосуванням та передаються на розгляд конкурсної комісії разом з окремими думками учасників засідання, які викладаються у письмовій формі.</w:t>
      </w:r>
      <w:r>
        <w:rPr>
          <w:rFonts w:ascii="Times New Roman" w:eastAsia="Times New Roman" w:hAnsi="Times New Roman" w:cs="Times New Roman"/>
          <w:sz w:val="24"/>
          <w:szCs w:val="24"/>
          <w:highlight w:val="red"/>
        </w:rPr>
        <w:t xml:space="preserve"> </w:t>
      </w:r>
    </w:p>
    <w:p w14:paraId="00000071" w14:textId="77777777" w:rsidR="007156A1" w:rsidRDefault="007156A1">
      <w:pPr>
        <w:spacing w:after="0" w:line="240" w:lineRule="auto"/>
        <w:jc w:val="both"/>
        <w:rPr>
          <w:rFonts w:ascii="Times New Roman" w:eastAsia="Times New Roman" w:hAnsi="Times New Roman" w:cs="Times New Roman"/>
          <w:sz w:val="24"/>
          <w:szCs w:val="24"/>
        </w:rPr>
      </w:pPr>
    </w:p>
    <w:p w14:paraId="00000072"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У разі, якщо претендент на посаду завідувача кафедри обирався раніше на відповідну посаду, додається висновок відповідної кафедри про оцінку діяльності завідувача кафедри за період діяльності на займаній посаді.</w:t>
      </w:r>
    </w:p>
    <w:p w14:paraId="00000073" w14:textId="77777777" w:rsidR="007156A1" w:rsidRDefault="007156A1">
      <w:pPr>
        <w:spacing w:after="0" w:line="240" w:lineRule="auto"/>
        <w:jc w:val="both"/>
        <w:rPr>
          <w:rFonts w:ascii="Times New Roman" w:eastAsia="Times New Roman" w:hAnsi="Times New Roman" w:cs="Times New Roman"/>
          <w:sz w:val="24"/>
          <w:szCs w:val="24"/>
        </w:rPr>
      </w:pPr>
    </w:p>
    <w:p w14:paraId="00000074"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Конкурсна комісія ухвалює рекомендації стосовно претендентів на посади науково-</w:t>
      </w:r>
      <w:proofErr w:type="spellStart"/>
      <w:r>
        <w:rPr>
          <w:rFonts w:ascii="Times New Roman" w:eastAsia="Times New Roman" w:hAnsi="Times New Roman" w:cs="Times New Roman"/>
          <w:sz w:val="24"/>
          <w:szCs w:val="24"/>
        </w:rPr>
        <w:t>педагогіних</w:t>
      </w:r>
      <w:proofErr w:type="spellEnd"/>
      <w:r>
        <w:rPr>
          <w:rFonts w:ascii="Times New Roman" w:eastAsia="Times New Roman" w:hAnsi="Times New Roman" w:cs="Times New Roman"/>
          <w:sz w:val="24"/>
          <w:szCs w:val="24"/>
        </w:rPr>
        <w:t xml:space="preserve"> працівників для розгляду питання на засіданні Вченої ради Академії.</w:t>
      </w:r>
    </w:p>
    <w:p w14:paraId="00000075" w14:textId="77777777" w:rsidR="007156A1" w:rsidRDefault="007156A1">
      <w:pPr>
        <w:spacing w:after="0" w:line="240" w:lineRule="auto"/>
        <w:jc w:val="center"/>
        <w:rPr>
          <w:rFonts w:ascii="Times New Roman" w:eastAsia="Times New Roman" w:hAnsi="Times New Roman" w:cs="Times New Roman"/>
          <w:sz w:val="24"/>
          <w:szCs w:val="24"/>
        </w:rPr>
      </w:pPr>
    </w:p>
    <w:p w14:paraId="00000076" w14:textId="77777777" w:rsidR="007156A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РОЗГЛЯД КАНДИДАТУР ПРЕТЕНДЕНТІВ ВЧЕНОЮ РАДОЮ</w:t>
      </w:r>
    </w:p>
    <w:p w14:paraId="00000077" w14:textId="77777777" w:rsidR="007156A1" w:rsidRDefault="007156A1">
      <w:pPr>
        <w:spacing w:after="0" w:line="240" w:lineRule="auto"/>
        <w:jc w:val="center"/>
        <w:rPr>
          <w:rFonts w:ascii="Times New Roman" w:eastAsia="Times New Roman" w:hAnsi="Times New Roman" w:cs="Times New Roman"/>
          <w:sz w:val="24"/>
          <w:szCs w:val="24"/>
        </w:rPr>
      </w:pPr>
    </w:p>
    <w:p w14:paraId="00000078"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Інформація щодо місця і дати засідання Вченої ради Академії з розгляду кандидатур претендентів на зайняття посад оприлюднюється на офіційному сайті Академії не пізніше ніж за 14 календарних днів до проведення засідання Вченої ради.</w:t>
      </w:r>
    </w:p>
    <w:p w14:paraId="00000079" w14:textId="77777777" w:rsidR="007156A1" w:rsidRDefault="007156A1">
      <w:pPr>
        <w:spacing w:after="0" w:line="240" w:lineRule="auto"/>
        <w:jc w:val="both"/>
        <w:rPr>
          <w:rFonts w:ascii="Times New Roman" w:eastAsia="Times New Roman" w:hAnsi="Times New Roman" w:cs="Times New Roman"/>
          <w:sz w:val="24"/>
          <w:szCs w:val="24"/>
        </w:rPr>
      </w:pPr>
    </w:p>
    <w:p w14:paraId="0000007A"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Вчена рада Академії після розгляду кандидатур претендентів з оголошенням висновків попереднього обговорення кандидатур претендентів і рекомендацій конкурсної комісії таємним голосуванням обирає претендентів на зайняття посад науково-педагогічних працівників.</w:t>
      </w:r>
    </w:p>
    <w:p w14:paraId="0000007B" w14:textId="77777777" w:rsidR="007156A1" w:rsidRDefault="007156A1">
      <w:pPr>
        <w:spacing w:after="0" w:line="240" w:lineRule="auto"/>
        <w:jc w:val="both"/>
        <w:rPr>
          <w:rFonts w:ascii="Times New Roman" w:eastAsia="Times New Roman" w:hAnsi="Times New Roman" w:cs="Times New Roman"/>
          <w:sz w:val="24"/>
          <w:szCs w:val="24"/>
        </w:rPr>
      </w:pPr>
    </w:p>
    <w:p w14:paraId="0000007C"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При розгляді кандидатур на посади завідувачів кафедр окремо оголошуються пропозиції трудового колективу кафедри, що забезпечує виконання вимог частини шостої статті 35 Закону «Про вищу освіту».</w:t>
      </w:r>
    </w:p>
    <w:p w14:paraId="0000007D" w14:textId="77777777" w:rsidR="007156A1" w:rsidRDefault="007156A1">
      <w:pPr>
        <w:spacing w:after="0" w:line="240" w:lineRule="auto"/>
        <w:jc w:val="both"/>
        <w:rPr>
          <w:rFonts w:ascii="Times New Roman" w:eastAsia="Times New Roman" w:hAnsi="Times New Roman" w:cs="Times New Roman"/>
          <w:sz w:val="24"/>
          <w:szCs w:val="24"/>
        </w:rPr>
      </w:pPr>
    </w:p>
    <w:p w14:paraId="0000007E"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До засідання Вченої ради претенденти мають право бути ознайомленими з висновками за результатами попереднього обговорення щодо їх кандидатур та рекомендаціями конкурсної комісії.</w:t>
      </w:r>
    </w:p>
    <w:p w14:paraId="0000007F" w14:textId="77777777" w:rsidR="007156A1" w:rsidRDefault="007156A1">
      <w:pPr>
        <w:spacing w:after="0" w:line="240" w:lineRule="auto"/>
        <w:jc w:val="both"/>
        <w:rPr>
          <w:rFonts w:ascii="Times New Roman" w:eastAsia="Times New Roman" w:hAnsi="Times New Roman" w:cs="Times New Roman"/>
          <w:sz w:val="24"/>
          <w:szCs w:val="24"/>
        </w:rPr>
      </w:pPr>
    </w:p>
    <w:p w14:paraId="00000080"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Негативний висновок за результатами попереднього обговорення та/або в рекомендаціях конкурсної комісії не є підставою для відмови претенденту в розгляді його кандидатури Вченою радою.</w:t>
      </w:r>
    </w:p>
    <w:p w14:paraId="00000081" w14:textId="77777777" w:rsidR="007156A1" w:rsidRDefault="007156A1">
      <w:pPr>
        <w:spacing w:after="0" w:line="240" w:lineRule="auto"/>
        <w:jc w:val="both"/>
        <w:rPr>
          <w:rFonts w:ascii="Times New Roman" w:eastAsia="Times New Roman" w:hAnsi="Times New Roman" w:cs="Times New Roman"/>
          <w:sz w:val="24"/>
          <w:szCs w:val="24"/>
        </w:rPr>
      </w:pPr>
    </w:p>
    <w:p w14:paraId="00000082"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6.6. Незгода претендента з висновками чи рекомендаціями не зупиняє процедуру голосування Вченої ради.</w:t>
      </w:r>
    </w:p>
    <w:p w14:paraId="00000083" w14:textId="77777777" w:rsidR="007156A1" w:rsidRDefault="007156A1">
      <w:pPr>
        <w:spacing w:after="0" w:line="240" w:lineRule="auto"/>
        <w:jc w:val="both"/>
        <w:rPr>
          <w:rFonts w:ascii="Times New Roman" w:eastAsia="Times New Roman" w:hAnsi="Times New Roman" w:cs="Times New Roman"/>
          <w:sz w:val="24"/>
          <w:szCs w:val="24"/>
        </w:rPr>
      </w:pPr>
    </w:p>
    <w:p w14:paraId="00000084" w14:textId="77777777" w:rsidR="007156A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ПРАВИЛА ПРОВЕДЕННЯ ГОЛОСУВАННЯ ВЧЕНОЮ РАДОЮ</w:t>
      </w:r>
    </w:p>
    <w:p w14:paraId="00000085" w14:textId="77777777" w:rsidR="007156A1" w:rsidRDefault="007156A1">
      <w:pPr>
        <w:spacing w:after="0" w:line="240" w:lineRule="auto"/>
        <w:jc w:val="center"/>
        <w:rPr>
          <w:rFonts w:ascii="Times New Roman" w:eastAsia="Times New Roman" w:hAnsi="Times New Roman" w:cs="Times New Roman"/>
          <w:sz w:val="24"/>
          <w:szCs w:val="24"/>
        </w:rPr>
      </w:pPr>
    </w:p>
    <w:p w14:paraId="00000086"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Прізвища всіх претендентів на заміщення однієї (однотипної) посади науково-</w:t>
      </w:r>
      <w:proofErr w:type="spellStart"/>
      <w:r>
        <w:rPr>
          <w:rFonts w:ascii="Times New Roman" w:eastAsia="Times New Roman" w:hAnsi="Times New Roman" w:cs="Times New Roman"/>
          <w:sz w:val="24"/>
          <w:szCs w:val="24"/>
        </w:rPr>
        <w:t>педагогіного</w:t>
      </w:r>
      <w:proofErr w:type="spellEnd"/>
      <w:r>
        <w:rPr>
          <w:rFonts w:ascii="Times New Roman" w:eastAsia="Times New Roman" w:hAnsi="Times New Roman" w:cs="Times New Roman"/>
          <w:sz w:val="24"/>
          <w:szCs w:val="24"/>
        </w:rPr>
        <w:t xml:space="preserve"> працівника вносяться до одного бюлетеня для таємного голосування із зазначенням кількості однотипних вакантних посад, що обіймаються.</w:t>
      </w:r>
    </w:p>
    <w:p w14:paraId="00000087" w14:textId="77777777" w:rsidR="007156A1" w:rsidRDefault="007156A1">
      <w:pPr>
        <w:spacing w:after="0" w:line="240" w:lineRule="auto"/>
        <w:jc w:val="both"/>
        <w:rPr>
          <w:rFonts w:ascii="Times New Roman" w:eastAsia="Times New Roman" w:hAnsi="Times New Roman" w:cs="Times New Roman"/>
          <w:sz w:val="24"/>
          <w:szCs w:val="24"/>
        </w:rPr>
      </w:pPr>
    </w:p>
    <w:p w14:paraId="00000088"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Кожен член Вченої ради має право голосувати не більше ніж за ту кількість кандидатів, що відповідає кількості вакантних посад.</w:t>
      </w:r>
    </w:p>
    <w:p w14:paraId="00000089" w14:textId="77777777" w:rsidR="007156A1" w:rsidRDefault="007156A1">
      <w:pPr>
        <w:spacing w:after="0" w:line="240" w:lineRule="auto"/>
        <w:jc w:val="both"/>
        <w:rPr>
          <w:rFonts w:ascii="Times New Roman" w:eastAsia="Times New Roman" w:hAnsi="Times New Roman" w:cs="Times New Roman"/>
          <w:sz w:val="24"/>
          <w:szCs w:val="24"/>
        </w:rPr>
      </w:pPr>
    </w:p>
    <w:p w14:paraId="0000008A"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При всіх інших варіантах голосування бюлетені вважаються недійсними.</w:t>
      </w:r>
    </w:p>
    <w:p w14:paraId="0000008B" w14:textId="77777777" w:rsidR="007156A1" w:rsidRDefault="007156A1">
      <w:pPr>
        <w:spacing w:after="0" w:line="240" w:lineRule="auto"/>
        <w:jc w:val="both"/>
        <w:rPr>
          <w:rFonts w:ascii="Times New Roman" w:eastAsia="Times New Roman" w:hAnsi="Times New Roman" w:cs="Times New Roman"/>
          <w:sz w:val="24"/>
          <w:szCs w:val="24"/>
        </w:rPr>
      </w:pPr>
    </w:p>
    <w:p w14:paraId="0000008C"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Рішення Вченої ради вважається дійсним, якщо в голосуванні брали участь не менше 2/3 її членів.</w:t>
      </w:r>
    </w:p>
    <w:p w14:paraId="0000008D" w14:textId="77777777" w:rsidR="007156A1" w:rsidRDefault="007156A1">
      <w:pPr>
        <w:spacing w:after="0" w:line="240" w:lineRule="auto"/>
        <w:jc w:val="both"/>
        <w:rPr>
          <w:rFonts w:ascii="Times New Roman" w:eastAsia="Times New Roman" w:hAnsi="Times New Roman" w:cs="Times New Roman"/>
          <w:sz w:val="24"/>
          <w:szCs w:val="24"/>
        </w:rPr>
      </w:pPr>
    </w:p>
    <w:p w14:paraId="0000008E"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 Обраним вважається претендент, який набрав найбільшу кількість голосів.</w:t>
      </w:r>
    </w:p>
    <w:p w14:paraId="0000008F" w14:textId="77777777" w:rsidR="007156A1" w:rsidRDefault="007156A1">
      <w:pPr>
        <w:spacing w:after="0" w:line="240" w:lineRule="auto"/>
        <w:rPr>
          <w:rFonts w:ascii="Times New Roman" w:eastAsia="Times New Roman" w:hAnsi="Times New Roman" w:cs="Times New Roman"/>
          <w:sz w:val="24"/>
          <w:szCs w:val="24"/>
        </w:rPr>
      </w:pPr>
    </w:p>
    <w:p w14:paraId="00000090"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У випадку, коли за результатами голосування, в якому брали участь два або більше претендентів, переможець не виявлений, проводиться повторне голосування по двом кандидатурам, які набрали найбільшу кількість голосів, на тому самому засіданні Вченої ради. У разі, коли претенденти за результатами повторного голосування набрали однакову кількість голосів, конкурс визнається таким, що не відбувся і оголошується повторно.</w:t>
      </w:r>
    </w:p>
    <w:p w14:paraId="00000091" w14:textId="77777777" w:rsidR="007156A1" w:rsidRDefault="007156A1">
      <w:pPr>
        <w:spacing w:after="0" w:line="240" w:lineRule="auto"/>
        <w:jc w:val="both"/>
        <w:rPr>
          <w:rFonts w:ascii="Times New Roman" w:eastAsia="Times New Roman" w:hAnsi="Times New Roman" w:cs="Times New Roman"/>
          <w:sz w:val="24"/>
          <w:szCs w:val="24"/>
        </w:rPr>
      </w:pPr>
    </w:p>
    <w:p w14:paraId="00000092"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У випадках оголошення перерви у засіданні Вченої ради, після поновлення її роботи перевіряється присутність учасників засідання та з'ясовується наявність кворуму для прийняття рішення.</w:t>
      </w:r>
    </w:p>
    <w:p w14:paraId="00000093" w14:textId="77777777" w:rsidR="007156A1" w:rsidRDefault="007156A1">
      <w:pPr>
        <w:spacing w:after="0" w:line="240" w:lineRule="auto"/>
        <w:jc w:val="both"/>
        <w:rPr>
          <w:rFonts w:ascii="Times New Roman" w:eastAsia="Times New Roman" w:hAnsi="Times New Roman" w:cs="Times New Roman"/>
          <w:sz w:val="24"/>
          <w:szCs w:val="24"/>
        </w:rPr>
      </w:pPr>
    </w:p>
    <w:p w14:paraId="00000094"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Для підрахунку голосів перед таємним голосуванням обирають лічильну комісію із членів Вченої ради. Результати голосування визначаються лічильною комісією та фіксуються у протоколі.</w:t>
      </w:r>
    </w:p>
    <w:p w14:paraId="00000095" w14:textId="77777777" w:rsidR="007156A1" w:rsidRDefault="007156A1">
      <w:pPr>
        <w:spacing w:after="0" w:line="240" w:lineRule="auto"/>
        <w:jc w:val="both"/>
        <w:rPr>
          <w:rFonts w:ascii="Times New Roman" w:eastAsia="Times New Roman" w:hAnsi="Times New Roman" w:cs="Times New Roman"/>
          <w:sz w:val="24"/>
          <w:szCs w:val="24"/>
        </w:rPr>
      </w:pPr>
    </w:p>
    <w:p w14:paraId="00000096" w14:textId="77777777" w:rsidR="007156A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Рішення Вченої ради набирає чинності після його введення в дію ректором Академії.</w:t>
      </w:r>
    </w:p>
    <w:p w14:paraId="00000097" w14:textId="77777777" w:rsidR="007156A1" w:rsidRDefault="007156A1">
      <w:pPr>
        <w:spacing w:after="0" w:line="240" w:lineRule="auto"/>
        <w:rPr>
          <w:rFonts w:ascii="Times New Roman" w:eastAsia="Times New Roman" w:hAnsi="Times New Roman" w:cs="Times New Roman"/>
          <w:sz w:val="24"/>
          <w:szCs w:val="24"/>
        </w:rPr>
      </w:pPr>
    </w:p>
    <w:p w14:paraId="00000098"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7.10. Якщо претендент за результатами конкурсу обійматиме дві та більше посади, що передбачають виконання адміністративно-управлінських функцій, то наказ про його звільнення з зайнятих посад має бути підписаний до введення в дію рішення Вченої ради.</w:t>
      </w:r>
    </w:p>
    <w:p w14:paraId="00000099" w14:textId="77777777" w:rsidR="007156A1" w:rsidRDefault="007156A1">
      <w:pPr>
        <w:spacing w:after="0" w:line="240" w:lineRule="auto"/>
        <w:jc w:val="both"/>
        <w:rPr>
          <w:rFonts w:ascii="Times New Roman" w:eastAsia="Times New Roman" w:hAnsi="Times New Roman" w:cs="Times New Roman"/>
          <w:sz w:val="24"/>
          <w:szCs w:val="24"/>
        </w:rPr>
      </w:pPr>
    </w:p>
    <w:p w14:paraId="0000009A"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 У разі необрання Вченою радою Академії науково-педагогічного працівника за конкурсом на новий строк, трудові відносини з ним припиняються у зв'язку із закінченням строку дії трудового договору (контракту).</w:t>
      </w:r>
    </w:p>
    <w:p w14:paraId="0000009B" w14:textId="77777777" w:rsidR="007156A1" w:rsidRDefault="007156A1">
      <w:pPr>
        <w:spacing w:after="0" w:line="240" w:lineRule="auto"/>
        <w:jc w:val="both"/>
        <w:rPr>
          <w:rFonts w:ascii="Times New Roman" w:eastAsia="Times New Roman" w:hAnsi="Times New Roman" w:cs="Times New Roman"/>
        </w:rPr>
      </w:pPr>
    </w:p>
    <w:p w14:paraId="0000009C" w14:textId="77777777" w:rsidR="007156A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ВИЗНАННЯ КОНКУРСУ ТАКИМ, ЩО НЕ ВІДБУВСЯ</w:t>
      </w:r>
    </w:p>
    <w:p w14:paraId="0000009D" w14:textId="77777777" w:rsidR="007156A1" w:rsidRDefault="007156A1">
      <w:pPr>
        <w:spacing w:after="0" w:line="240" w:lineRule="auto"/>
        <w:jc w:val="center"/>
        <w:rPr>
          <w:rFonts w:ascii="Times New Roman" w:eastAsia="Times New Roman" w:hAnsi="Times New Roman" w:cs="Times New Roman"/>
          <w:sz w:val="24"/>
          <w:szCs w:val="24"/>
        </w:rPr>
      </w:pPr>
    </w:p>
    <w:p w14:paraId="0000009E" w14:textId="77777777" w:rsidR="007156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Якщо при проведенні конкурсу заміщення посади науково-педагогічного працівника не було подано жодної заяви або жоден претендент не був </w:t>
      </w:r>
      <w:proofErr w:type="spellStart"/>
      <w:r>
        <w:rPr>
          <w:rFonts w:ascii="Times New Roman" w:eastAsia="Times New Roman" w:hAnsi="Times New Roman" w:cs="Times New Roman"/>
          <w:sz w:val="24"/>
          <w:szCs w:val="24"/>
        </w:rPr>
        <w:t>допущении</w:t>
      </w:r>
      <w:proofErr w:type="spellEnd"/>
      <w:r>
        <w:rPr>
          <w:rFonts w:ascii="Times New Roman" w:eastAsia="Times New Roman" w:hAnsi="Times New Roman" w:cs="Times New Roman"/>
          <w:sz w:val="24"/>
          <w:szCs w:val="24"/>
        </w:rPr>
        <w:t xml:space="preserve"> до конкурсу, жоден (єдиний) претендентів не набрав більше половини голосів присутніх членів Вченої ради Академії, або переможець конкурсу не був виявлений за результатами повторного голосування, або результати конкурсу не були введені дію (затверджені) мотивованим рішенням ректора Академії, то конкурс вважається таким, що не відбувся, оголошується повторно впродовж одного місяця.</w:t>
      </w:r>
    </w:p>
    <w:p w14:paraId="0000009F" w14:textId="77777777" w:rsidR="007156A1" w:rsidRDefault="007156A1">
      <w:pPr>
        <w:spacing w:after="0" w:line="240" w:lineRule="auto"/>
        <w:jc w:val="both"/>
      </w:pPr>
    </w:p>
    <w:p w14:paraId="000000A0" w14:textId="77777777" w:rsidR="007156A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УКЛАДАННЯ ТРУДОВОГО ДОГОВОРУ (КОНТРАКТУ)</w:t>
      </w:r>
    </w:p>
    <w:p w14:paraId="000000A1" w14:textId="77777777" w:rsidR="007156A1" w:rsidRDefault="00000000">
      <w:pPr>
        <w:jc w:val="both"/>
      </w:pPr>
      <w:r>
        <w:rPr>
          <w:rFonts w:ascii="Times New Roman" w:eastAsia="Times New Roman" w:hAnsi="Times New Roman" w:cs="Times New Roman"/>
          <w:sz w:val="24"/>
          <w:szCs w:val="24"/>
        </w:rPr>
        <w:t>9.1. Уведене в дію наказом ректора Академії рішення Вченої ради про обрання на посаду науково-педагогічного працівника є підставою для укладання трудового договору (контракту) з обраною особою.</w:t>
      </w:r>
      <w:r>
        <w:t xml:space="preserve"> </w:t>
      </w:r>
    </w:p>
    <w:p w14:paraId="000000A2"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Строк трудового договору (контракту) з науково-педагогічним працівником встановлюється за погодженням сторін, але не більше ніж на п’ять років. </w:t>
      </w:r>
    </w:p>
    <w:p w14:paraId="000000A3"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 обирається строком на п’ять років і не може перебувати на посаді більш як два строки.</w:t>
      </w:r>
    </w:p>
    <w:p w14:paraId="000000A4"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Трудовий договір (контракт) укладається в письмовій формі і підписується ректором Академії та особою, яка призначається на посаду науково-педагогічного працівника. Трудовий договір (контракт) оформляється у двох примірниках, що мають однакову юридичну силу, і зберігаються у кожної із сторін. </w:t>
      </w:r>
    </w:p>
    <w:p w14:paraId="000000A5" w14:textId="77777777" w:rsidR="007156A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ПРИКІНЦЕВІ ПОЛОЖЕННЯ</w:t>
      </w:r>
    </w:p>
    <w:p w14:paraId="000000A6" w14:textId="77777777" w:rsidR="007156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Положення про порядок проведення конкурсного відбору при заміщенні вакантних посад науково-педагогічних працівників та укладання з ними трудових договорів (контрактів) затверджує Вчена рада Академії та вводиться в дію наказом ректора Академії. </w:t>
      </w:r>
    </w:p>
    <w:p w14:paraId="000000A7" w14:textId="77777777" w:rsidR="007156A1"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10.2 Зміни та доповнення до Положення про порядок проведення конкурсного відбору при заміщенні вакантних посад науково-педагогічних працівників та укладання з ними трудових договорів (контрактів) затверджує Вчена рада Академії, і вони вводяться в дію наказами ректора Академії.</w:t>
      </w:r>
    </w:p>
    <w:p w14:paraId="000000A8" w14:textId="77777777" w:rsidR="007156A1" w:rsidRDefault="007156A1">
      <w:pPr>
        <w:jc w:val="both"/>
        <w:rPr>
          <w:rFonts w:ascii="Times New Roman" w:eastAsia="Times New Roman" w:hAnsi="Times New Roman" w:cs="Times New Roman"/>
          <w:sz w:val="26"/>
          <w:szCs w:val="26"/>
        </w:rPr>
      </w:pPr>
    </w:p>
    <w:p w14:paraId="000000A9" w14:textId="77777777" w:rsidR="007156A1" w:rsidRDefault="007156A1">
      <w:pPr>
        <w:jc w:val="both"/>
        <w:rPr>
          <w:rFonts w:ascii="Times New Roman" w:eastAsia="Times New Roman" w:hAnsi="Times New Roman" w:cs="Times New Roman"/>
          <w:sz w:val="26"/>
          <w:szCs w:val="26"/>
        </w:rPr>
      </w:pPr>
    </w:p>
    <w:p w14:paraId="000000AA" w14:textId="77777777" w:rsidR="007156A1" w:rsidRDefault="007156A1">
      <w:pPr>
        <w:jc w:val="both"/>
        <w:rPr>
          <w:rFonts w:ascii="Times New Roman" w:eastAsia="Times New Roman" w:hAnsi="Times New Roman" w:cs="Times New Roman"/>
          <w:sz w:val="26"/>
          <w:szCs w:val="26"/>
        </w:rPr>
      </w:pPr>
    </w:p>
    <w:p w14:paraId="000000AB" w14:textId="77777777" w:rsidR="007156A1" w:rsidRDefault="007156A1">
      <w:pPr>
        <w:jc w:val="both"/>
        <w:rPr>
          <w:rFonts w:ascii="Times New Roman" w:eastAsia="Times New Roman" w:hAnsi="Times New Roman" w:cs="Times New Roman"/>
          <w:sz w:val="26"/>
          <w:szCs w:val="26"/>
        </w:rPr>
      </w:pPr>
    </w:p>
    <w:p w14:paraId="000000AC" w14:textId="77777777" w:rsidR="007156A1" w:rsidRDefault="007156A1">
      <w:pPr>
        <w:jc w:val="both"/>
        <w:rPr>
          <w:rFonts w:ascii="Times New Roman" w:eastAsia="Times New Roman" w:hAnsi="Times New Roman" w:cs="Times New Roman"/>
          <w:sz w:val="26"/>
          <w:szCs w:val="26"/>
        </w:rPr>
      </w:pPr>
    </w:p>
    <w:p w14:paraId="000000AD" w14:textId="77777777" w:rsidR="007156A1" w:rsidRDefault="007156A1">
      <w:pPr>
        <w:jc w:val="both"/>
        <w:rPr>
          <w:rFonts w:ascii="Times New Roman" w:eastAsia="Times New Roman" w:hAnsi="Times New Roman" w:cs="Times New Roman"/>
          <w:sz w:val="26"/>
          <w:szCs w:val="26"/>
        </w:rPr>
      </w:pPr>
    </w:p>
    <w:p w14:paraId="000000AE" w14:textId="77777777" w:rsidR="007156A1" w:rsidRDefault="007156A1">
      <w:pPr>
        <w:jc w:val="both"/>
        <w:rPr>
          <w:rFonts w:ascii="Times New Roman" w:eastAsia="Times New Roman" w:hAnsi="Times New Roman" w:cs="Times New Roman"/>
          <w:sz w:val="26"/>
          <w:szCs w:val="26"/>
        </w:rPr>
      </w:pPr>
    </w:p>
    <w:p w14:paraId="000000AF" w14:textId="77777777" w:rsidR="007156A1" w:rsidRDefault="007156A1">
      <w:pPr>
        <w:jc w:val="both"/>
        <w:rPr>
          <w:rFonts w:ascii="Times New Roman" w:eastAsia="Times New Roman" w:hAnsi="Times New Roman" w:cs="Times New Roman"/>
          <w:sz w:val="26"/>
          <w:szCs w:val="26"/>
        </w:rPr>
      </w:pPr>
    </w:p>
    <w:p w14:paraId="000000B0" w14:textId="77777777" w:rsidR="007156A1" w:rsidRDefault="007156A1">
      <w:pPr>
        <w:jc w:val="both"/>
        <w:rPr>
          <w:rFonts w:ascii="Times New Roman" w:eastAsia="Times New Roman" w:hAnsi="Times New Roman" w:cs="Times New Roman"/>
          <w:sz w:val="26"/>
          <w:szCs w:val="26"/>
        </w:rPr>
      </w:pPr>
    </w:p>
    <w:p w14:paraId="000000B1" w14:textId="77777777" w:rsidR="007156A1" w:rsidRDefault="007156A1">
      <w:pPr>
        <w:jc w:val="both"/>
        <w:rPr>
          <w:rFonts w:ascii="Times New Roman" w:eastAsia="Times New Roman" w:hAnsi="Times New Roman" w:cs="Times New Roman"/>
          <w:sz w:val="26"/>
          <w:szCs w:val="26"/>
        </w:rPr>
      </w:pPr>
    </w:p>
    <w:p w14:paraId="000000B2" w14:textId="77777777" w:rsidR="007156A1" w:rsidRDefault="007156A1">
      <w:pPr>
        <w:jc w:val="both"/>
        <w:rPr>
          <w:rFonts w:ascii="Times New Roman" w:eastAsia="Times New Roman" w:hAnsi="Times New Roman" w:cs="Times New Roman"/>
          <w:sz w:val="26"/>
          <w:szCs w:val="26"/>
        </w:rPr>
      </w:pPr>
    </w:p>
    <w:p w14:paraId="000000B3" w14:textId="77777777" w:rsidR="007156A1" w:rsidRDefault="007156A1">
      <w:pPr>
        <w:jc w:val="both"/>
        <w:rPr>
          <w:rFonts w:ascii="Times New Roman" w:eastAsia="Times New Roman" w:hAnsi="Times New Roman" w:cs="Times New Roman"/>
          <w:sz w:val="26"/>
          <w:szCs w:val="26"/>
        </w:rPr>
      </w:pPr>
    </w:p>
    <w:sectPr w:rsidR="007156A1">
      <w:pgSz w:w="11906" w:h="16838"/>
      <w:pgMar w:top="1134" w:right="850" w:bottom="1134"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DA0C23E6-01D1-415F-842F-CAE3293AA745}"/>
    <w:embedBold r:id="rId2" w:fontKey="{21162474-37FF-47E8-8CA5-14662687399E}"/>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D09FA448-3792-4361-A7D3-99B20AB446F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A6F1FD22-15E0-449C-8D59-923E695EE9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6A1"/>
    <w:rsid w:val="001251F9"/>
    <w:rsid w:val="007156A1"/>
    <w:rsid w:val="00DA71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D6687"/>
  <w15:docId w15:val="{81984024-CB45-4992-AB85-1D6AF92D8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12984</Words>
  <Characters>7402</Characters>
  <Application>Microsoft Office Word</Application>
  <DocSecurity>0</DocSecurity>
  <Lines>61</Lines>
  <Paragraphs>40</Paragraphs>
  <ScaleCrop>false</ScaleCrop>
  <Company/>
  <LinksUpToDate>false</LinksUpToDate>
  <CharactersWithSpaces>20346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didukinna979@gmail.com</cp:lastModifiedBy>
  <cp:revision>3</cp:revision>
  <dcterms:created xsi:type="dcterms:W3CDTF">2026-03-17T10:19:00Z</dcterms:created>
  <dcterms:modified xsi:type="dcterms:W3CDTF">2026-03-17T10:20:00Z</dcterms:modified>
</cp:coreProperties>
</file>