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9A42" w14:textId="77777777" w:rsidR="007C4E15" w:rsidRDefault="007C4E15" w:rsidP="0000603B">
      <w:pPr>
        <w:jc w:val="center"/>
        <w:rPr>
          <w:rFonts w:ascii="Times New Roman" w:hAnsi="Times New Roman" w:cs="Times New Roman"/>
          <w:b/>
          <w:color w:val="EE0000"/>
          <w:sz w:val="32"/>
          <w:szCs w:val="32"/>
          <w:lang w:val="ru-RU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</w:pPr>
    </w:p>
    <w:p w14:paraId="7DDA7224" w14:textId="77777777" w:rsidR="007C4E15" w:rsidRDefault="007C4E15" w:rsidP="0000603B">
      <w:pPr>
        <w:jc w:val="center"/>
        <w:rPr>
          <w:rFonts w:ascii="Times New Roman" w:hAnsi="Times New Roman" w:cs="Times New Roman"/>
          <w:b/>
          <w:color w:val="EE0000"/>
          <w:sz w:val="32"/>
          <w:szCs w:val="32"/>
          <w:lang w:val="ru-RU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</w:pPr>
    </w:p>
    <w:p w14:paraId="24FDD995" w14:textId="76AD9FDA" w:rsidR="009D62A8" w:rsidRPr="007C4E15" w:rsidRDefault="0000603B" w:rsidP="0000603B">
      <w:pPr>
        <w:jc w:val="center"/>
        <w:rPr>
          <w:rFonts w:ascii="Times New Roman" w:hAnsi="Times New Roman" w:cs="Times New Roman"/>
          <w:b/>
          <w:color w:val="EE0000"/>
          <w:sz w:val="32"/>
          <w:szCs w:val="32"/>
          <w:lang w:val="ru-RU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</w:pPr>
      <w:r w:rsidRPr="007C4E15">
        <w:rPr>
          <w:rFonts w:ascii="Times New Roman" w:hAnsi="Times New Roman" w:cs="Times New Roman"/>
          <w:b/>
          <w:color w:val="EE0000"/>
          <w:sz w:val="32"/>
          <w:szCs w:val="32"/>
          <w:lang w:val="ru-RU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>ОРІЄНТОВНІ ТЕМИ ДЛЯ НАПИСАННЯ КУРСОВОЇ РОБОТИ:</w:t>
      </w:r>
    </w:p>
    <w:p w14:paraId="3990E1A0" w14:textId="77777777" w:rsidR="0000603B" w:rsidRDefault="0000603B" w:rsidP="0000603B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603B">
        <w:rPr>
          <w:rFonts w:ascii="Times New Roman" w:hAnsi="Times New Roman" w:cs="Times New Roman"/>
          <w:b/>
          <w:sz w:val="28"/>
          <w:szCs w:val="28"/>
          <w:lang w:val="ru-RU"/>
        </w:rPr>
        <w:t>З МЕТОДИКИ МУЗИЧНОГО ВИХОВАННЯ:</w:t>
      </w:r>
    </w:p>
    <w:p w14:paraId="062C8F52" w14:textId="77777777" w:rsidR="0000603B" w:rsidRPr="0000603B" w:rsidRDefault="0000603B" w:rsidP="0000603B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603B">
        <w:rPr>
          <w:rFonts w:ascii="Times New Roman" w:hAnsi="Times New Roman" w:cs="Times New Roman"/>
          <w:sz w:val="28"/>
          <w:szCs w:val="28"/>
          <w:lang w:val="uk-UA"/>
        </w:rPr>
        <w:t>Естетичне виховання учнівської молоді в класі джазового фортепіано.</w:t>
      </w:r>
    </w:p>
    <w:p w14:paraId="7682E83F" w14:textId="77777777" w:rsidR="0000603B" w:rsidRPr="0000603B" w:rsidRDefault="0000603B" w:rsidP="0000603B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603B">
        <w:rPr>
          <w:rFonts w:ascii="Times New Roman" w:hAnsi="Times New Roman" w:cs="Times New Roman"/>
          <w:sz w:val="28"/>
          <w:szCs w:val="28"/>
          <w:lang w:val="uk-UA"/>
        </w:rPr>
        <w:t>Етапи становлення мистецької естрадно-джазової освіти в Україні.</w:t>
      </w:r>
    </w:p>
    <w:p w14:paraId="1714A037" w14:textId="77777777" w:rsidR="0000603B" w:rsidRPr="0000603B" w:rsidRDefault="0000603B" w:rsidP="0000603B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603B">
        <w:rPr>
          <w:rFonts w:ascii="Times New Roman" w:hAnsi="Times New Roman" w:cs="Times New Roman"/>
          <w:sz w:val="28"/>
          <w:szCs w:val="28"/>
          <w:lang w:val="uk-UA"/>
        </w:rPr>
        <w:t>Проблеми розвитку музичної культури дітей в класі (спеціального музичного інструменту - назва)</w:t>
      </w:r>
    </w:p>
    <w:p w14:paraId="0D53240B" w14:textId="77777777" w:rsidR="0000603B" w:rsidRPr="0000603B" w:rsidRDefault="0000603B" w:rsidP="0000603B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603B">
        <w:rPr>
          <w:rFonts w:ascii="Times New Roman" w:hAnsi="Times New Roman" w:cs="Times New Roman"/>
          <w:sz w:val="28"/>
          <w:szCs w:val="28"/>
          <w:lang w:val="uk-UA"/>
        </w:rPr>
        <w:t>Диференціація змісту та методів музичної освіти естрадно-джазового спрямування</w:t>
      </w:r>
    </w:p>
    <w:p w14:paraId="499A671A" w14:textId="77777777" w:rsidR="0000603B" w:rsidRPr="0000603B" w:rsidRDefault="0000603B" w:rsidP="0000603B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603B">
        <w:rPr>
          <w:rFonts w:ascii="Times New Roman" w:hAnsi="Times New Roman" w:cs="Times New Roman"/>
          <w:sz w:val="28"/>
          <w:szCs w:val="28"/>
          <w:lang w:val="uk-UA"/>
        </w:rPr>
        <w:t>Планування та аналіз музичного заняття на прикладі … (назви 2-3 творів різного характеру з спеціального музичного інструменту)</w:t>
      </w:r>
    </w:p>
    <w:p w14:paraId="4372379F" w14:textId="77777777" w:rsidR="0000603B" w:rsidRPr="0000603B" w:rsidRDefault="0000603B" w:rsidP="0000603B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603B">
        <w:rPr>
          <w:rFonts w:ascii="Times New Roman" w:hAnsi="Times New Roman" w:cs="Times New Roman"/>
          <w:sz w:val="28"/>
          <w:szCs w:val="28"/>
          <w:lang w:val="uk-UA"/>
        </w:rPr>
        <w:t>Формування уявлень про музичний образ на основі інтеграції виражальних засобів музичного і образотворчого мистецтв на прикладі … (назви 2-3 творів)</w:t>
      </w:r>
    </w:p>
    <w:p w14:paraId="0FCCAD2D" w14:textId="77777777" w:rsidR="0000603B" w:rsidRPr="0000603B" w:rsidRDefault="0000603B" w:rsidP="0000603B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603B">
        <w:rPr>
          <w:rFonts w:ascii="Times New Roman" w:hAnsi="Times New Roman" w:cs="Times New Roman"/>
          <w:sz w:val="28"/>
          <w:szCs w:val="28"/>
          <w:lang w:val="uk-UA"/>
        </w:rPr>
        <w:t>Гуманістична спрямованість музичного виховання в школах Європи.</w:t>
      </w:r>
    </w:p>
    <w:p w14:paraId="3A1C45BB" w14:textId="77777777" w:rsidR="0000603B" w:rsidRPr="0000603B" w:rsidRDefault="0000603B" w:rsidP="0000603B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603B">
        <w:rPr>
          <w:rFonts w:ascii="Times New Roman" w:hAnsi="Times New Roman" w:cs="Times New Roman"/>
          <w:sz w:val="28"/>
          <w:szCs w:val="28"/>
          <w:lang w:val="uk-UA"/>
        </w:rPr>
        <w:t>Розвиток емоційної сфери учнів шкіл мистецтв у процесі музичного виховання</w:t>
      </w:r>
    </w:p>
    <w:p w14:paraId="69ABDB1E" w14:textId="77777777" w:rsidR="0000603B" w:rsidRPr="0000603B" w:rsidRDefault="0000603B" w:rsidP="0000603B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603B">
        <w:rPr>
          <w:rFonts w:ascii="Times New Roman" w:hAnsi="Times New Roman" w:cs="Times New Roman"/>
          <w:sz w:val="28"/>
          <w:szCs w:val="28"/>
          <w:lang w:val="uk-UA"/>
        </w:rPr>
        <w:t>Психологічні особливості співтворчості викладача і учня ДМШ в процесі навчання виконавської майстерності.</w:t>
      </w:r>
    </w:p>
    <w:p w14:paraId="0101F2FB" w14:textId="77777777" w:rsidR="0000603B" w:rsidRPr="0000603B" w:rsidRDefault="0000603B" w:rsidP="0000603B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603B">
        <w:rPr>
          <w:rFonts w:ascii="Times New Roman" w:hAnsi="Times New Roman" w:cs="Times New Roman"/>
          <w:sz w:val="28"/>
          <w:szCs w:val="28"/>
          <w:lang w:val="uk-UA"/>
        </w:rPr>
        <w:t>Музика як педагогічний засіб формування гуманістичних переконань підлітків.</w:t>
      </w:r>
    </w:p>
    <w:p w14:paraId="42D33BEF" w14:textId="77777777" w:rsidR="0000603B" w:rsidRPr="0000603B" w:rsidRDefault="0000603B" w:rsidP="0000603B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603B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Психологічна складова музично-виконавського процесу гри на … (назва музичного інструменту) </w:t>
      </w:r>
    </w:p>
    <w:p w14:paraId="3CAF14DF" w14:textId="77777777" w:rsidR="0000603B" w:rsidRPr="0000603B" w:rsidRDefault="0000603B" w:rsidP="0000603B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603B">
        <w:rPr>
          <w:rFonts w:ascii="Times New Roman" w:hAnsi="Times New Roman" w:cs="Times New Roman"/>
          <w:sz w:val="28"/>
          <w:szCs w:val="28"/>
          <w:lang w:val="uk-UA"/>
        </w:rPr>
        <w:t>Асоціативні зв’язки видів мистецтва як принцип музично-педагогічної підготовки.</w:t>
      </w:r>
    </w:p>
    <w:p w14:paraId="23C0742C" w14:textId="77777777" w:rsidR="0000603B" w:rsidRPr="0000603B" w:rsidRDefault="0000603B" w:rsidP="0000603B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603B">
        <w:rPr>
          <w:rFonts w:ascii="Times New Roman" w:hAnsi="Times New Roman" w:cs="Times New Roman"/>
          <w:sz w:val="28"/>
          <w:szCs w:val="28"/>
          <w:lang w:val="uk-UA"/>
        </w:rPr>
        <w:t>Психологія перевтілення як основа сценічної майстерності музиканта інструменталіста – (назва спеціального музичного інструменту)</w:t>
      </w:r>
    </w:p>
    <w:p w14:paraId="29358890" w14:textId="77777777" w:rsidR="0000603B" w:rsidRDefault="0000603B" w:rsidP="0000603B">
      <w:pPr>
        <w:ind w:left="66"/>
        <w:rPr>
          <w:rFonts w:ascii="Times New Roman" w:hAnsi="Times New Roman" w:cs="Times New Roman"/>
          <w:sz w:val="28"/>
          <w:szCs w:val="28"/>
          <w:lang w:val="uk-UA"/>
        </w:rPr>
      </w:pPr>
    </w:p>
    <w:p w14:paraId="05C4C838" w14:textId="77777777" w:rsidR="0000603B" w:rsidRDefault="0000603B" w:rsidP="0000603B">
      <w:pPr>
        <w:ind w:left="6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41BFE4" w14:textId="77777777" w:rsidR="0000603B" w:rsidRDefault="0000603B" w:rsidP="0000603B">
      <w:pPr>
        <w:ind w:left="6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6B8CD6" w14:textId="77777777" w:rsidR="0000603B" w:rsidRDefault="0000603B" w:rsidP="0000603B">
      <w:pPr>
        <w:ind w:left="6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B069CA6" w14:textId="77777777" w:rsidR="0000603B" w:rsidRDefault="0000603B" w:rsidP="0000603B">
      <w:pPr>
        <w:ind w:left="6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7B45AE8" w14:textId="77777777" w:rsidR="0000603B" w:rsidRDefault="0000603B" w:rsidP="0000603B">
      <w:pPr>
        <w:ind w:left="6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103E84" w14:textId="77777777" w:rsidR="0000603B" w:rsidRDefault="0000603B" w:rsidP="0000603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3B0554" w14:textId="77777777" w:rsidR="0000603B" w:rsidRDefault="0000603B" w:rsidP="0000603B">
      <w:pPr>
        <w:ind w:left="6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603B">
        <w:rPr>
          <w:rFonts w:ascii="Times New Roman" w:hAnsi="Times New Roman" w:cs="Times New Roman"/>
          <w:b/>
          <w:sz w:val="28"/>
          <w:szCs w:val="28"/>
          <w:lang w:val="uk-UA"/>
        </w:rPr>
        <w:t>З ПИТАНЬ ІНТЕРПРЕТАЦІЇ:</w:t>
      </w:r>
    </w:p>
    <w:p w14:paraId="5A4823E8" w14:textId="77777777" w:rsidR="0000603B" w:rsidRPr="0000603B" w:rsidRDefault="0000603B" w:rsidP="0000603B">
      <w:pPr>
        <w:pStyle w:val="a3"/>
        <w:numPr>
          <w:ilvl w:val="0"/>
          <w:numId w:val="7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0603B">
        <w:rPr>
          <w:rFonts w:ascii="Times New Roman" w:hAnsi="Times New Roman" w:cs="Times New Roman"/>
          <w:sz w:val="28"/>
          <w:szCs w:val="26"/>
          <w:lang w:val="uk-UA"/>
        </w:rPr>
        <w:t xml:space="preserve">Методика вдосконалення інструментальних навичок виконавців джазової музики на прикладі … (2-3 творів з спеціального музичного інструменту – різних за характером) </w:t>
      </w:r>
    </w:p>
    <w:p w14:paraId="1C96648F" w14:textId="77777777" w:rsidR="0000603B" w:rsidRPr="0000603B" w:rsidRDefault="0000603B" w:rsidP="0000603B">
      <w:pPr>
        <w:pStyle w:val="a3"/>
        <w:numPr>
          <w:ilvl w:val="0"/>
          <w:numId w:val="7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0603B">
        <w:rPr>
          <w:rFonts w:ascii="Times New Roman" w:hAnsi="Times New Roman" w:cs="Times New Roman"/>
          <w:sz w:val="28"/>
          <w:szCs w:val="26"/>
          <w:lang w:val="uk-UA"/>
        </w:rPr>
        <w:t>Методи розкриття музично-художнього образу у процесі роботи над музичним твором на прикладі … (обрати 2-3 твори з спеціального музичного інструменту різні за характером, стилем, жанром).</w:t>
      </w:r>
    </w:p>
    <w:p w14:paraId="509C7D4B" w14:textId="77777777" w:rsidR="0000603B" w:rsidRPr="0000603B" w:rsidRDefault="0000603B" w:rsidP="0000603B">
      <w:pPr>
        <w:pStyle w:val="a3"/>
        <w:numPr>
          <w:ilvl w:val="0"/>
          <w:numId w:val="7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0603B">
        <w:rPr>
          <w:rFonts w:ascii="Times New Roman" w:hAnsi="Times New Roman" w:cs="Times New Roman"/>
          <w:sz w:val="28"/>
          <w:szCs w:val="26"/>
          <w:lang w:val="uk-UA"/>
        </w:rPr>
        <w:t>Навчання професійно-орієнтованого аналізу музичних творів на … (назва спеціального музичного інструменту) у процесі фахової підготовки студентів мистецьких закладів.</w:t>
      </w:r>
    </w:p>
    <w:p w14:paraId="1E7F7AB1" w14:textId="77777777" w:rsidR="0000603B" w:rsidRPr="0000603B" w:rsidRDefault="0000603B" w:rsidP="0000603B">
      <w:pPr>
        <w:pStyle w:val="a3"/>
        <w:numPr>
          <w:ilvl w:val="0"/>
          <w:numId w:val="7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0603B">
        <w:rPr>
          <w:rFonts w:ascii="Times New Roman" w:hAnsi="Times New Roman" w:cs="Times New Roman"/>
          <w:sz w:val="28"/>
          <w:szCs w:val="26"/>
          <w:lang w:val="uk-UA"/>
        </w:rPr>
        <w:t>Джазовий компонент у системі музично-виконавської підготовки учнів.</w:t>
      </w:r>
    </w:p>
    <w:p w14:paraId="1B92A6FA" w14:textId="77777777" w:rsidR="0000603B" w:rsidRPr="0000603B" w:rsidRDefault="0000603B" w:rsidP="0000603B">
      <w:pPr>
        <w:pStyle w:val="a3"/>
        <w:numPr>
          <w:ilvl w:val="0"/>
          <w:numId w:val="7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0603B">
        <w:rPr>
          <w:rFonts w:ascii="Times New Roman" w:hAnsi="Times New Roman" w:cs="Times New Roman"/>
          <w:sz w:val="28"/>
          <w:szCs w:val="26"/>
          <w:lang w:val="uk-UA"/>
        </w:rPr>
        <w:t>Особистісно-орієнтований підхід у системі професійної підготовки виконавців … (назва спеціального музичного інструменту)</w:t>
      </w:r>
    </w:p>
    <w:p w14:paraId="641C9405" w14:textId="77777777" w:rsidR="0000603B" w:rsidRPr="0000603B" w:rsidRDefault="0000603B" w:rsidP="0000603B">
      <w:pPr>
        <w:pStyle w:val="a3"/>
        <w:numPr>
          <w:ilvl w:val="0"/>
          <w:numId w:val="7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0603B">
        <w:rPr>
          <w:rFonts w:ascii="Times New Roman" w:hAnsi="Times New Roman" w:cs="Times New Roman"/>
          <w:sz w:val="28"/>
          <w:szCs w:val="26"/>
          <w:lang w:val="uk-UA"/>
        </w:rPr>
        <w:t>Музичні образи інструментально-джазової музики Мирослава Скорика на прикладі… (назви творів).</w:t>
      </w:r>
    </w:p>
    <w:p w14:paraId="37675D6E" w14:textId="77777777" w:rsidR="0000603B" w:rsidRPr="0000603B" w:rsidRDefault="0000603B" w:rsidP="0000603B">
      <w:pPr>
        <w:pStyle w:val="a3"/>
        <w:numPr>
          <w:ilvl w:val="0"/>
          <w:numId w:val="7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0603B">
        <w:rPr>
          <w:rFonts w:ascii="Times New Roman" w:hAnsi="Times New Roman" w:cs="Times New Roman"/>
          <w:sz w:val="28"/>
          <w:szCs w:val="26"/>
          <w:lang w:val="uk-UA"/>
        </w:rPr>
        <w:t xml:space="preserve">Стильові риси музики … (додати назви 2 творів різних композиторів з особистого музичного інструменту – для можливості в курсовій роботі зробити порівняння) </w:t>
      </w:r>
    </w:p>
    <w:p w14:paraId="13782818" w14:textId="77777777" w:rsidR="0000603B" w:rsidRPr="0000603B" w:rsidRDefault="0000603B" w:rsidP="0000603B">
      <w:pPr>
        <w:pStyle w:val="a3"/>
        <w:numPr>
          <w:ilvl w:val="0"/>
          <w:numId w:val="7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0603B">
        <w:rPr>
          <w:rFonts w:ascii="Times New Roman" w:hAnsi="Times New Roman" w:cs="Times New Roman"/>
          <w:sz w:val="28"/>
          <w:szCs w:val="26"/>
          <w:lang w:val="uk-UA"/>
        </w:rPr>
        <w:t>Репертуар як фактор зацікавлення учнів в класі … (назва музичного інструменту)</w:t>
      </w:r>
    </w:p>
    <w:p w14:paraId="03A6E01D" w14:textId="77777777" w:rsidR="0000603B" w:rsidRPr="0000603B" w:rsidRDefault="0000603B" w:rsidP="0000603B">
      <w:pPr>
        <w:pStyle w:val="a3"/>
        <w:numPr>
          <w:ilvl w:val="0"/>
          <w:numId w:val="7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0603B">
        <w:rPr>
          <w:rFonts w:ascii="Times New Roman" w:hAnsi="Times New Roman" w:cs="Times New Roman"/>
          <w:sz w:val="28"/>
          <w:szCs w:val="26"/>
          <w:lang w:val="uk-UA"/>
        </w:rPr>
        <w:t>Жанрово-стилістичні особливості … (назви творів різного характеру – для порівняння, з особистого репертуару)</w:t>
      </w:r>
    </w:p>
    <w:p w14:paraId="33F05F46" w14:textId="77777777" w:rsidR="0000603B" w:rsidRPr="0000603B" w:rsidRDefault="0000603B" w:rsidP="0000603B">
      <w:pPr>
        <w:pStyle w:val="a3"/>
        <w:numPr>
          <w:ilvl w:val="0"/>
          <w:numId w:val="7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0603B">
        <w:rPr>
          <w:rFonts w:ascii="Times New Roman" w:hAnsi="Times New Roman" w:cs="Times New Roman"/>
          <w:sz w:val="28"/>
          <w:szCs w:val="26"/>
          <w:lang w:val="uk-UA"/>
        </w:rPr>
        <w:t>Формування початкових навичок гри на … (назва особистого музичного інструменту) естрадного виконавця.</w:t>
      </w:r>
    </w:p>
    <w:p w14:paraId="2783D6C0" w14:textId="77777777" w:rsidR="0000603B" w:rsidRPr="0000603B" w:rsidRDefault="0000603B" w:rsidP="0000603B">
      <w:pPr>
        <w:pStyle w:val="a3"/>
        <w:numPr>
          <w:ilvl w:val="0"/>
          <w:numId w:val="7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0603B">
        <w:rPr>
          <w:rFonts w:ascii="Times New Roman" w:hAnsi="Times New Roman" w:cs="Times New Roman"/>
          <w:sz w:val="28"/>
          <w:szCs w:val="26"/>
          <w:lang w:val="uk-UA"/>
        </w:rPr>
        <w:t>Сутність музично-виконавської інтерпретації гри на … (назва музичного інструменту), за прикладом … (назви творів – для подальшого порівняння).</w:t>
      </w:r>
    </w:p>
    <w:p w14:paraId="07D240D2" w14:textId="77777777" w:rsidR="0000603B" w:rsidRPr="0000603B" w:rsidRDefault="0000603B" w:rsidP="0000603B">
      <w:pPr>
        <w:pStyle w:val="a3"/>
        <w:numPr>
          <w:ilvl w:val="0"/>
          <w:numId w:val="7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0603B">
        <w:rPr>
          <w:rFonts w:ascii="Times New Roman" w:hAnsi="Times New Roman" w:cs="Times New Roman"/>
          <w:sz w:val="28"/>
          <w:szCs w:val="26"/>
          <w:lang w:val="uk-UA"/>
        </w:rPr>
        <w:t>Підготовка до концертного виступу та форми виконавської практики викладача … (назва особистого музичного інструменту).</w:t>
      </w:r>
    </w:p>
    <w:p w14:paraId="280D6D31" w14:textId="77777777" w:rsidR="0000603B" w:rsidRDefault="0000603B" w:rsidP="0000603B">
      <w:pPr>
        <w:pStyle w:val="a3"/>
        <w:numPr>
          <w:ilvl w:val="0"/>
          <w:numId w:val="7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0603B">
        <w:rPr>
          <w:rFonts w:ascii="Times New Roman" w:hAnsi="Times New Roman" w:cs="Times New Roman"/>
          <w:sz w:val="28"/>
          <w:szCs w:val="26"/>
          <w:lang w:val="uk-UA"/>
        </w:rPr>
        <w:t>Виконавсько-педагогічний аналіз музичних творів та їх концертна інтерпретація з … (назва особистого інструменту) на прикладі … (назви 2 творів з яких надається аналіз)</w:t>
      </w:r>
    </w:p>
    <w:p w14:paraId="2622AD6B" w14:textId="77777777" w:rsidR="0000603B" w:rsidRPr="0000603B" w:rsidRDefault="0000603B" w:rsidP="0000603B">
      <w:pPr>
        <w:pStyle w:val="a3"/>
        <w:numPr>
          <w:ilvl w:val="0"/>
          <w:numId w:val="7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0603B">
        <w:rPr>
          <w:rFonts w:ascii="Times New Roman" w:hAnsi="Times New Roman" w:cs="Times New Roman"/>
          <w:sz w:val="28"/>
          <w:szCs w:val="26"/>
          <w:lang w:val="uk-UA"/>
        </w:rPr>
        <w:t>Педагогічний аналіз творів та концертна інтерпретація з … (назва музичного інструменту) композиторів ХІХ – ХХ століть на прикладі … (вказати П,І,Б композиторів даного періоду та обрані твори для аналізу. В темі можуть фігурувати композитори країн світу та України)</w:t>
      </w:r>
    </w:p>
    <w:p w14:paraId="1B63B9B1" w14:textId="77777777" w:rsidR="0000603B" w:rsidRPr="0000603B" w:rsidRDefault="0000603B" w:rsidP="0000603B">
      <w:pPr>
        <w:pStyle w:val="a3"/>
        <w:numPr>
          <w:ilvl w:val="0"/>
          <w:numId w:val="7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0603B">
        <w:rPr>
          <w:rFonts w:ascii="Times New Roman" w:hAnsi="Times New Roman" w:cs="Times New Roman"/>
          <w:sz w:val="28"/>
          <w:szCs w:val="26"/>
          <w:lang w:val="uk-UA"/>
        </w:rPr>
        <w:t>Особливості аналізу та вивчення музичних творів на … (назва особистого музичного інструменту) - етапи роботи над твором, читання з</w:t>
      </w:r>
      <w:r w:rsidRPr="0000603B">
        <w:rPr>
          <w:rFonts w:ascii="Times New Roman" w:hAnsi="Times New Roman" w:cs="Times New Roman"/>
          <w:b/>
          <w:sz w:val="28"/>
          <w:szCs w:val="26"/>
          <w:lang w:val="uk-UA"/>
        </w:rPr>
        <w:t xml:space="preserve"> </w:t>
      </w:r>
      <w:r w:rsidRPr="0000603B">
        <w:rPr>
          <w:rFonts w:ascii="Times New Roman" w:hAnsi="Times New Roman" w:cs="Times New Roman"/>
          <w:sz w:val="28"/>
          <w:szCs w:val="26"/>
          <w:lang w:val="uk-UA"/>
        </w:rPr>
        <w:t>аркуша, самостійна робота над музичним матеріалом.</w:t>
      </w:r>
    </w:p>
    <w:p w14:paraId="5BD76A48" w14:textId="77777777" w:rsidR="0000603B" w:rsidRDefault="0000603B" w:rsidP="0000603B">
      <w:pPr>
        <w:ind w:left="66"/>
        <w:jc w:val="both"/>
        <w:rPr>
          <w:rFonts w:ascii="Times New Roman" w:hAnsi="Times New Roman" w:cs="Times New Roman"/>
          <w:b/>
          <w:sz w:val="28"/>
          <w:szCs w:val="26"/>
          <w:lang w:val="uk-UA"/>
        </w:rPr>
      </w:pPr>
    </w:p>
    <w:p w14:paraId="721521B9" w14:textId="77777777" w:rsidR="0000603B" w:rsidRDefault="0000603B" w:rsidP="0000603B">
      <w:pPr>
        <w:ind w:left="66"/>
        <w:jc w:val="both"/>
        <w:rPr>
          <w:rFonts w:ascii="Times New Roman" w:hAnsi="Times New Roman" w:cs="Times New Roman"/>
          <w:b/>
          <w:sz w:val="28"/>
          <w:szCs w:val="26"/>
          <w:lang w:val="uk-UA"/>
        </w:rPr>
      </w:pPr>
    </w:p>
    <w:p w14:paraId="2FBBA0AE" w14:textId="77777777" w:rsidR="0000603B" w:rsidRDefault="0000603B" w:rsidP="0000603B">
      <w:pPr>
        <w:ind w:left="66"/>
        <w:jc w:val="both"/>
        <w:rPr>
          <w:rFonts w:ascii="Times New Roman" w:hAnsi="Times New Roman" w:cs="Times New Roman"/>
          <w:b/>
          <w:sz w:val="28"/>
          <w:szCs w:val="26"/>
          <w:lang w:val="uk-UA"/>
        </w:rPr>
      </w:pPr>
    </w:p>
    <w:p w14:paraId="4C101165" w14:textId="77777777" w:rsidR="0000603B" w:rsidRDefault="0000603B" w:rsidP="0000603B">
      <w:pPr>
        <w:ind w:left="66"/>
        <w:jc w:val="both"/>
        <w:rPr>
          <w:rFonts w:ascii="Times New Roman" w:hAnsi="Times New Roman" w:cs="Times New Roman"/>
          <w:b/>
          <w:sz w:val="28"/>
          <w:szCs w:val="26"/>
          <w:lang w:val="uk-UA"/>
        </w:rPr>
      </w:pPr>
    </w:p>
    <w:p w14:paraId="1F7835E5" w14:textId="77777777" w:rsidR="0000603B" w:rsidRDefault="0000603B" w:rsidP="0000603B">
      <w:pPr>
        <w:ind w:left="66"/>
        <w:jc w:val="both"/>
        <w:rPr>
          <w:rFonts w:ascii="Times New Roman" w:hAnsi="Times New Roman" w:cs="Times New Roman"/>
          <w:b/>
          <w:sz w:val="28"/>
          <w:szCs w:val="26"/>
          <w:lang w:val="uk-UA"/>
        </w:rPr>
      </w:pPr>
    </w:p>
    <w:p w14:paraId="61B862BD" w14:textId="77777777" w:rsidR="0000603B" w:rsidRDefault="0000603B" w:rsidP="0000603B">
      <w:pPr>
        <w:ind w:left="66"/>
        <w:jc w:val="both"/>
        <w:rPr>
          <w:rFonts w:ascii="Times New Roman" w:hAnsi="Times New Roman" w:cs="Times New Roman"/>
          <w:b/>
          <w:sz w:val="28"/>
          <w:szCs w:val="26"/>
          <w:lang w:val="uk-UA"/>
        </w:rPr>
      </w:pPr>
    </w:p>
    <w:p w14:paraId="79B0D09C" w14:textId="77777777" w:rsidR="0000603B" w:rsidRDefault="0000603B" w:rsidP="0000603B">
      <w:pPr>
        <w:ind w:left="66"/>
        <w:jc w:val="both"/>
        <w:rPr>
          <w:rFonts w:ascii="Times New Roman" w:hAnsi="Times New Roman" w:cs="Times New Roman"/>
          <w:b/>
          <w:sz w:val="28"/>
          <w:szCs w:val="26"/>
          <w:lang w:val="uk-UA"/>
        </w:rPr>
      </w:pPr>
      <w:r w:rsidRPr="0000603B">
        <w:rPr>
          <w:rFonts w:ascii="Times New Roman" w:hAnsi="Times New Roman" w:cs="Times New Roman"/>
          <w:b/>
          <w:sz w:val="28"/>
          <w:szCs w:val="26"/>
          <w:lang w:val="uk-UA"/>
        </w:rPr>
        <w:t>ІСТОРИЧНИЙ ДИСКУРС:</w:t>
      </w:r>
    </w:p>
    <w:p w14:paraId="0F3FFCB7" w14:textId="77777777" w:rsidR="0000603B" w:rsidRPr="0000603B" w:rsidRDefault="0000603B" w:rsidP="0000603B">
      <w:pPr>
        <w:pStyle w:val="a3"/>
        <w:numPr>
          <w:ilvl w:val="0"/>
          <w:numId w:val="5"/>
        </w:numPr>
        <w:spacing w:after="0" w:line="360" w:lineRule="auto"/>
        <w:ind w:left="425" w:hanging="357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0603B">
        <w:rPr>
          <w:rFonts w:ascii="Times New Roman" w:hAnsi="Times New Roman" w:cs="Times New Roman"/>
          <w:sz w:val="28"/>
          <w:szCs w:val="26"/>
          <w:lang w:val="uk-UA"/>
        </w:rPr>
        <w:t>Місце і роль композиторів джазової творчості в музичній культурі України.</w:t>
      </w:r>
    </w:p>
    <w:p w14:paraId="24CEBEB1" w14:textId="77777777" w:rsidR="0000603B" w:rsidRPr="0000603B" w:rsidRDefault="0000603B" w:rsidP="0000603B">
      <w:pPr>
        <w:pStyle w:val="a3"/>
        <w:numPr>
          <w:ilvl w:val="0"/>
          <w:numId w:val="5"/>
        </w:numPr>
        <w:spacing w:after="0" w:line="360" w:lineRule="auto"/>
        <w:ind w:left="425" w:hanging="357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0603B">
        <w:rPr>
          <w:rFonts w:ascii="Times New Roman" w:hAnsi="Times New Roman" w:cs="Times New Roman"/>
          <w:sz w:val="28"/>
          <w:szCs w:val="26"/>
          <w:lang w:val="uk-UA"/>
        </w:rPr>
        <w:t>Історія виникнення та розвитку світової культури на прикладі джазової музики.</w:t>
      </w:r>
    </w:p>
    <w:p w14:paraId="2A764759" w14:textId="77777777" w:rsidR="0000603B" w:rsidRPr="0000603B" w:rsidRDefault="0000603B" w:rsidP="0000603B">
      <w:pPr>
        <w:pStyle w:val="a3"/>
        <w:numPr>
          <w:ilvl w:val="0"/>
          <w:numId w:val="5"/>
        </w:numPr>
        <w:spacing w:after="0" w:line="360" w:lineRule="auto"/>
        <w:ind w:left="425" w:hanging="357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0603B">
        <w:rPr>
          <w:rFonts w:ascii="Times New Roman" w:hAnsi="Times New Roman" w:cs="Times New Roman"/>
          <w:sz w:val="28"/>
          <w:szCs w:val="26"/>
          <w:lang w:val="uk-UA"/>
        </w:rPr>
        <w:t>Феномен естрадно-джазової школи (прізвище ім’я, по батькові представника естрадно-джазової школи) фортепіанного мистецтва</w:t>
      </w:r>
    </w:p>
    <w:p w14:paraId="169BD9E8" w14:textId="77777777" w:rsidR="0000603B" w:rsidRPr="0000603B" w:rsidRDefault="0000603B" w:rsidP="0000603B">
      <w:pPr>
        <w:pStyle w:val="a3"/>
        <w:numPr>
          <w:ilvl w:val="0"/>
          <w:numId w:val="5"/>
        </w:numPr>
        <w:spacing w:after="0" w:line="360" w:lineRule="auto"/>
        <w:ind w:left="425" w:hanging="357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0603B">
        <w:rPr>
          <w:rFonts w:ascii="Times New Roman" w:hAnsi="Times New Roman" w:cs="Times New Roman"/>
          <w:sz w:val="28"/>
          <w:szCs w:val="26"/>
          <w:lang w:val="uk-UA"/>
        </w:rPr>
        <w:t>Методичні концепції відомих педагогів (назва музичного інструменту) ХХ століття на прикладі … (2-3 педагога з особистого спеціального музичного інструменту – для порівняння)</w:t>
      </w:r>
    </w:p>
    <w:p w14:paraId="74035213" w14:textId="77777777" w:rsidR="0000603B" w:rsidRPr="0000603B" w:rsidRDefault="0000603B" w:rsidP="0000603B">
      <w:pPr>
        <w:pStyle w:val="a3"/>
        <w:numPr>
          <w:ilvl w:val="0"/>
          <w:numId w:val="5"/>
        </w:numPr>
        <w:spacing w:after="0" w:line="360" w:lineRule="auto"/>
        <w:ind w:left="425" w:hanging="357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0603B">
        <w:rPr>
          <w:rFonts w:ascii="Times New Roman" w:hAnsi="Times New Roman" w:cs="Times New Roman"/>
          <w:sz w:val="28"/>
          <w:szCs w:val="26"/>
          <w:lang w:val="uk-UA"/>
        </w:rPr>
        <w:t>Національні школи європейського виконавської джазової музики … (назви країн, де зароджувалась джазове виконавство) на … (назва особистого музичного інструменту). Їх принципові особливості.</w:t>
      </w:r>
    </w:p>
    <w:p w14:paraId="3E7096F7" w14:textId="77777777" w:rsidR="0000603B" w:rsidRPr="0000603B" w:rsidRDefault="0000603B" w:rsidP="0000603B">
      <w:pPr>
        <w:pStyle w:val="a3"/>
        <w:numPr>
          <w:ilvl w:val="0"/>
          <w:numId w:val="5"/>
        </w:numPr>
        <w:spacing w:after="0" w:line="360" w:lineRule="auto"/>
        <w:ind w:left="425" w:hanging="357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0603B">
        <w:rPr>
          <w:rFonts w:ascii="Times New Roman" w:hAnsi="Times New Roman" w:cs="Times New Roman"/>
          <w:sz w:val="28"/>
          <w:szCs w:val="26"/>
          <w:lang w:val="uk-UA"/>
        </w:rPr>
        <w:t>Становлення та особливості розвитку естрадного виконавства … (назва особистого музичного інструменту) в Україні (кінець ХІХ – ХХ століття)</w:t>
      </w:r>
    </w:p>
    <w:p w14:paraId="005C6983" w14:textId="77777777" w:rsidR="0000603B" w:rsidRPr="0000603B" w:rsidRDefault="0000603B" w:rsidP="0000603B">
      <w:pPr>
        <w:pStyle w:val="a3"/>
        <w:numPr>
          <w:ilvl w:val="0"/>
          <w:numId w:val="5"/>
        </w:numPr>
        <w:spacing w:after="0" w:line="360" w:lineRule="auto"/>
        <w:ind w:left="425" w:hanging="357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0603B">
        <w:rPr>
          <w:rFonts w:ascii="Times New Roman" w:hAnsi="Times New Roman" w:cs="Times New Roman"/>
          <w:sz w:val="28"/>
          <w:szCs w:val="26"/>
          <w:lang w:val="uk-UA"/>
        </w:rPr>
        <w:t>Роль … (назва музичного інструменту) педагогіки у розвитку творчої особистості.</w:t>
      </w:r>
    </w:p>
    <w:p w14:paraId="744869A7" w14:textId="77777777" w:rsidR="0000603B" w:rsidRPr="0000603B" w:rsidRDefault="0000603B" w:rsidP="0000603B">
      <w:pPr>
        <w:pStyle w:val="a3"/>
        <w:numPr>
          <w:ilvl w:val="0"/>
          <w:numId w:val="5"/>
        </w:numPr>
        <w:spacing w:after="0" w:line="360" w:lineRule="auto"/>
        <w:ind w:left="425" w:hanging="357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0603B">
        <w:rPr>
          <w:rFonts w:ascii="Times New Roman" w:hAnsi="Times New Roman" w:cs="Times New Roman"/>
          <w:sz w:val="28"/>
          <w:szCs w:val="26"/>
          <w:lang w:val="uk-UA"/>
        </w:rPr>
        <w:t>Традиції східної і західної музики естрадно-джазового виконання на … (назва особистого музичного інструменту).</w:t>
      </w:r>
    </w:p>
    <w:p w14:paraId="190A2C2D" w14:textId="77777777" w:rsidR="0000603B" w:rsidRPr="0000603B" w:rsidRDefault="0000603B" w:rsidP="0000603B">
      <w:pPr>
        <w:pStyle w:val="a3"/>
        <w:numPr>
          <w:ilvl w:val="0"/>
          <w:numId w:val="5"/>
        </w:numPr>
        <w:spacing w:after="0" w:line="360" w:lineRule="auto"/>
        <w:ind w:left="425" w:hanging="357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0603B">
        <w:rPr>
          <w:rFonts w:ascii="Times New Roman" w:hAnsi="Times New Roman" w:cs="Times New Roman"/>
          <w:sz w:val="28"/>
          <w:szCs w:val="26"/>
          <w:lang w:val="uk-UA"/>
        </w:rPr>
        <w:t>Естрадно-джазова стилістика … (назва особистого музичного інструменту) в творчості … (П,І,Б або виконавця, або композитора, або обрати регіональний контекст (наприклад композиторів Київщини))</w:t>
      </w:r>
    </w:p>
    <w:p w14:paraId="364D69A1" w14:textId="77777777" w:rsidR="0000603B" w:rsidRPr="0000603B" w:rsidRDefault="0000603B" w:rsidP="0000603B">
      <w:pPr>
        <w:pStyle w:val="a3"/>
        <w:numPr>
          <w:ilvl w:val="0"/>
          <w:numId w:val="5"/>
        </w:numPr>
        <w:spacing w:after="0" w:line="360" w:lineRule="auto"/>
        <w:ind w:left="425" w:hanging="357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0603B">
        <w:rPr>
          <w:rFonts w:ascii="Times New Roman" w:hAnsi="Times New Roman" w:cs="Times New Roman"/>
          <w:sz w:val="28"/>
          <w:szCs w:val="26"/>
          <w:lang w:val="uk-UA"/>
        </w:rPr>
        <w:t>Специфічні особливості образно-</w:t>
      </w:r>
      <w:proofErr w:type="spellStart"/>
      <w:r w:rsidRPr="0000603B">
        <w:rPr>
          <w:rFonts w:ascii="Times New Roman" w:hAnsi="Times New Roman" w:cs="Times New Roman"/>
          <w:sz w:val="28"/>
          <w:szCs w:val="26"/>
          <w:lang w:val="uk-UA"/>
        </w:rPr>
        <w:t>мовної</w:t>
      </w:r>
      <w:proofErr w:type="spellEnd"/>
      <w:r w:rsidRPr="0000603B">
        <w:rPr>
          <w:rFonts w:ascii="Times New Roman" w:hAnsi="Times New Roman" w:cs="Times New Roman"/>
          <w:sz w:val="28"/>
          <w:szCs w:val="26"/>
          <w:lang w:val="uk-UA"/>
        </w:rPr>
        <w:t xml:space="preserve"> системи джазового мистецтва з … (назва особистого музичного інструменту). Система виразових засобів </w:t>
      </w:r>
    </w:p>
    <w:p w14:paraId="52DA1091" w14:textId="77777777" w:rsidR="0000603B" w:rsidRPr="0000603B" w:rsidRDefault="0000603B" w:rsidP="0000603B">
      <w:pPr>
        <w:pStyle w:val="a3"/>
        <w:numPr>
          <w:ilvl w:val="0"/>
          <w:numId w:val="5"/>
        </w:numPr>
        <w:spacing w:after="0" w:line="360" w:lineRule="auto"/>
        <w:ind w:left="425" w:hanging="357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0603B">
        <w:rPr>
          <w:rFonts w:ascii="Times New Roman" w:hAnsi="Times New Roman" w:cs="Times New Roman"/>
          <w:sz w:val="28"/>
          <w:szCs w:val="26"/>
          <w:lang w:val="uk-UA"/>
        </w:rPr>
        <w:t xml:space="preserve">Витоки джазу.  Африканське коріння. Загальна історія джазових стилів. Основні принципи функціонування джазової (назва особистого музичного інструменту) музики. </w:t>
      </w:r>
    </w:p>
    <w:p w14:paraId="12BA64AB" w14:textId="77777777" w:rsidR="0000603B" w:rsidRPr="0000603B" w:rsidRDefault="0000603B" w:rsidP="0000603B">
      <w:pPr>
        <w:pStyle w:val="a3"/>
        <w:numPr>
          <w:ilvl w:val="0"/>
          <w:numId w:val="5"/>
        </w:numPr>
        <w:spacing w:after="0" w:line="360" w:lineRule="auto"/>
        <w:ind w:left="425" w:hanging="357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0603B">
        <w:rPr>
          <w:rFonts w:ascii="Times New Roman" w:hAnsi="Times New Roman" w:cs="Times New Roman"/>
          <w:sz w:val="28"/>
          <w:szCs w:val="26"/>
          <w:lang w:val="uk-UA"/>
        </w:rPr>
        <w:t xml:space="preserve">Блюз в (назва особистого музичного інструменту) музиці. </w:t>
      </w:r>
      <w:proofErr w:type="spellStart"/>
      <w:r w:rsidRPr="0000603B">
        <w:rPr>
          <w:rFonts w:ascii="Times New Roman" w:hAnsi="Times New Roman" w:cs="Times New Roman"/>
          <w:sz w:val="28"/>
          <w:szCs w:val="26"/>
          <w:lang w:val="uk-UA"/>
        </w:rPr>
        <w:t>Респонсорний</w:t>
      </w:r>
      <w:proofErr w:type="spellEnd"/>
      <w:r w:rsidRPr="0000603B">
        <w:rPr>
          <w:rFonts w:ascii="Times New Roman" w:hAnsi="Times New Roman" w:cs="Times New Roman"/>
          <w:sz w:val="28"/>
          <w:szCs w:val="26"/>
          <w:lang w:val="uk-UA"/>
        </w:rPr>
        <w:t xml:space="preserve"> принцип побудови. </w:t>
      </w:r>
      <w:proofErr w:type="spellStart"/>
      <w:r w:rsidRPr="0000603B">
        <w:rPr>
          <w:rFonts w:ascii="Times New Roman" w:hAnsi="Times New Roman" w:cs="Times New Roman"/>
          <w:sz w:val="28"/>
          <w:szCs w:val="26"/>
          <w:lang w:val="uk-UA"/>
        </w:rPr>
        <w:t>Спірічуел</w:t>
      </w:r>
      <w:proofErr w:type="spellEnd"/>
      <w:r w:rsidRPr="0000603B">
        <w:rPr>
          <w:rFonts w:ascii="Times New Roman" w:hAnsi="Times New Roman" w:cs="Times New Roman"/>
          <w:sz w:val="28"/>
          <w:szCs w:val="26"/>
          <w:lang w:val="uk-UA"/>
        </w:rPr>
        <w:t xml:space="preserve">. Блюзові тони. </w:t>
      </w:r>
      <w:proofErr w:type="spellStart"/>
      <w:r w:rsidRPr="0000603B">
        <w:rPr>
          <w:rFonts w:ascii="Times New Roman" w:hAnsi="Times New Roman" w:cs="Times New Roman"/>
          <w:sz w:val="28"/>
          <w:szCs w:val="26"/>
          <w:lang w:val="uk-UA"/>
        </w:rPr>
        <w:t>Блюзовий</w:t>
      </w:r>
      <w:proofErr w:type="spellEnd"/>
      <w:r w:rsidRPr="0000603B">
        <w:rPr>
          <w:rFonts w:ascii="Times New Roman" w:hAnsi="Times New Roman" w:cs="Times New Roman"/>
          <w:sz w:val="28"/>
          <w:szCs w:val="26"/>
          <w:lang w:val="uk-UA"/>
        </w:rPr>
        <w:t xml:space="preserve"> квадрат.</w:t>
      </w:r>
    </w:p>
    <w:p w14:paraId="13B4AD5F" w14:textId="77777777" w:rsidR="0000603B" w:rsidRPr="0000603B" w:rsidRDefault="0000603B" w:rsidP="0000603B">
      <w:pPr>
        <w:pStyle w:val="a3"/>
        <w:numPr>
          <w:ilvl w:val="0"/>
          <w:numId w:val="5"/>
        </w:numPr>
        <w:spacing w:after="0" w:line="360" w:lineRule="auto"/>
        <w:ind w:left="425" w:hanging="357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0603B">
        <w:rPr>
          <w:rFonts w:ascii="Times New Roman" w:hAnsi="Times New Roman" w:cs="Times New Roman"/>
          <w:sz w:val="28"/>
          <w:szCs w:val="26"/>
          <w:lang w:val="uk-UA"/>
        </w:rPr>
        <w:t xml:space="preserve">Зародження класичного джазу. </w:t>
      </w:r>
      <w:proofErr w:type="spellStart"/>
      <w:r w:rsidRPr="0000603B">
        <w:rPr>
          <w:rFonts w:ascii="Times New Roman" w:hAnsi="Times New Roman" w:cs="Times New Roman"/>
          <w:sz w:val="28"/>
          <w:szCs w:val="26"/>
          <w:lang w:val="uk-UA"/>
        </w:rPr>
        <w:t>Бенні</w:t>
      </w:r>
      <w:proofErr w:type="spellEnd"/>
      <w:r w:rsidRPr="0000603B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proofErr w:type="spellStart"/>
      <w:r w:rsidRPr="0000603B">
        <w:rPr>
          <w:rFonts w:ascii="Times New Roman" w:hAnsi="Times New Roman" w:cs="Times New Roman"/>
          <w:sz w:val="28"/>
          <w:szCs w:val="26"/>
          <w:lang w:val="uk-UA"/>
        </w:rPr>
        <w:t>Моутен</w:t>
      </w:r>
      <w:proofErr w:type="spellEnd"/>
      <w:r w:rsidRPr="0000603B">
        <w:rPr>
          <w:rFonts w:ascii="Times New Roman" w:hAnsi="Times New Roman" w:cs="Times New Roman"/>
          <w:sz w:val="28"/>
          <w:szCs w:val="26"/>
          <w:lang w:val="uk-UA"/>
        </w:rPr>
        <w:t>. Приклади для аналізу (вказати приклади).</w:t>
      </w:r>
    </w:p>
    <w:p w14:paraId="156BC04C" w14:textId="77777777" w:rsidR="0000603B" w:rsidRPr="0000603B" w:rsidRDefault="0000603B" w:rsidP="0000603B">
      <w:pPr>
        <w:pStyle w:val="a3"/>
        <w:numPr>
          <w:ilvl w:val="0"/>
          <w:numId w:val="5"/>
        </w:numPr>
        <w:spacing w:after="0" w:line="360" w:lineRule="auto"/>
        <w:ind w:left="425" w:hanging="357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0603B">
        <w:rPr>
          <w:rFonts w:ascii="Times New Roman" w:hAnsi="Times New Roman" w:cs="Times New Roman"/>
          <w:sz w:val="28"/>
          <w:szCs w:val="26"/>
          <w:lang w:val="uk-UA"/>
        </w:rPr>
        <w:t xml:space="preserve">Свінг. </w:t>
      </w:r>
      <w:proofErr w:type="spellStart"/>
      <w:r w:rsidRPr="0000603B">
        <w:rPr>
          <w:rFonts w:ascii="Times New Roman" w:hAnsi="Times New Roman" w:cs="Times New Roman"/>
          <w:sz w:val="28"/>
          <w:szCs w:val="26"/>
          <w:lang w:val="uk-UA"/>
        </w:rPr>
        <w:t>Бі-боп</w:t>
      </w:r>
      <w:proofErr w:type="spellEnd"/>
      <w:r w:rsidRPr="0000603B">
        <w:rPr>
          <w:rFonts w:ascii="Times New Roman" w:hAnsi="Times New Roman" w:cs="Times New Roman"/>
          <w:sz w:val="28"/>
          <w:szCs w:val="26"/>
          <w:lang w:val="uk-UA"/>
        </w:rPr>
        <w:t>. Сучасні джазові стилі. Джаз в Україні.</w:t>
      </w:r>
    </w:p>
    <w:p w14:paraId="61BCF295" w14:textId="77777777" w:rsidR="0000603B" w:rsidRDefault="0000603B" w:rsidP="0000603B">
      <w:pPr>
        <w:jc w:val="both"/>
        <w:rPr>
          <w:rFonts w:ascii="Times New Roman" w:hAnsi="Times New Roman" w:cs="Times New Roman"/>
          <w:b/>
          <w:sz w:val="28"/>
          <w:szCs w:val="26"/>
          <w:lang w:val="uk-UA"/>
        </w:rPr>
      </w:pPr>
    </w:p>
    <w:p w14:paraId="28B32934" w14:textId="77777777" w:rsidR="0000603B" w:rsidRDefault="0000603B" w:rsidP="0000603B">
      <w:pPr>
        <w:ind w:left="66"/>
        <w:jc w:val="both"/>
        <w:rPr>
          <w:rFonts w:ascii="Times New Roman" w:hAnsi="Times New Roman" w:cs="Times New Roman"/>
          <w:b/>
          <w:sz w:val="28"/>
          <w:szCs w:val="26"/>
          <w:lang w:val="uk-UA"/>
        </w:rPr>
      </w:pPr>
      <w:r w:rsidRPr="0000603B">
        <w:rPr>
          <w:rFonts w:ascii="Times New Roman" w:hAnsi="Times New Roman" w:cs="Times New Roman"/>
          <w:b/>
          <w:sz w:val="28"/>
          <w:szCs w:val="26"/>
          <w:lang w:val="uk-UA"/>
        </w:rPr>
        <w:t>ВИХОВНА РОБОТА:</w:t>
      </w:r>
    </w:p>
    <w:p w14:paraId="7C407904" w14:textId="77777777" w:rsidR="0000603B" w:rsidRPr="0000603B" w:rsidRDefault="0000603B" w:rsidP="0000603B">
      <w:pPr>
        <w:pStyle w:val="a3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0603B">
        <w:rPr>
          <w:rFonts w:ascii="Times New Roman" w:hAnsi="Times New Roman" w:cs="Times New Roman"/>
          <w:sz w:val="28"/>
          <w:szCs w:val="26"/>
          <w:lang w:val="uk-UA"/>
        </w:rPr>
        <w:t>Світові музичні традиції виконавства на … (назва музичного інструменту) як виховна робота на заняттях спеціального музичного інструменту.</w:t>
      </w:r>
    </w:p>
    <w:p w14:paraId="506F9972" w14:textId="77777777" w:rsidR="0000603B" w:rsidRPr="0000603B" w:rsidRDefault="0000603B" w:rsidP="0000603B">
      <w:pPr>
        <w:pStyle w:val="a3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0603B">
        <w:rPr>
          <w:rFonts w:ascii="Times New Roman" w:hAnsi="Times New Roman" w:cs="Times New Roman"/>
          <w:sz w:val="28"/>
          <w:szCs w:val="26"/>
          <w:lang w:val="uk-UA"/>
        </w:rPr>
        <w:t>Організація колективно-інструментального музикування як проблема  виховання учнів ДМШ</w:t>
      </w:r>
    </w:p>
    <w:p w14:paraId="645E8227" w14:textId="77777777" w:rsidR="0000603B" w:rsidRPr="0000603B" w:rsidRDefault="0000603B" w:rsidP="0000603B">
      <w:pPr>
        <w:pStyle w:val="a3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0603B">
        <w:rPr>
          <w:rFonts w:ascii="Times New Roman" w:hAnsi="Times New Roman" w:cs="Times New Roman"/>
          <w:sz w:val="28"/>
          <w:szCs w:val="26"/>
          <w:lang w:val="uk-UA"/>
        </w:rPr>
        <w:t>Формування мотивації учня на заняттях з … (назва музичного інструменту) на початкових заняття у ДМШ.</w:t>
      </w:r>
    </w:p>
    <w:p w14:paraId="18B406E9" w14:textId="77777777" w:rsidR="0000603B" w:rsidRPr="0000603B" w:rsidRDefault="0000603B" w:rsidP="0000603B">
      <w:pPr>
        <w:pStyle w:val="a3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0603B">
        <w:rPr>
          <w:rFonts w:ascii="Times New Roman" w:hAnsi="Times New Roman" w:cs="Times New Roman"/>
          <w:sz w:val="28"/>
          <w:szCs w:val="26"/>
          <w:lang w:val="uk-UA"/>
        </w:rPr>
        <w:t>Виховання самостійності в класі … (назва особистого музичного інструменту).</w:t>
      </w:r>
    </w:p>
    <w:p w14:paraId="4D79CBF8" w14:textId="77777777" w:rsidR="0000603B" w:rsidRDefault="0000603B" w:rsidP="0000603B">
      <w:pPr>
        <w:pStyle w:val="a3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0603B">
        <w:rPr>
          <w:rFonts w:ascii="Times New Roman" w:hAnsi="Times New Roman" w:cs="Times New Roman"/>
          <w:sz w:val="28"/>
          <w:szCs w:val="26"/>
          <w:lang w:val="uk-UA"/>
        </w:rPr>
        <w:t>Особливості методичної підготовки та психолого-педагогічного впливу викладача з … (назва особистого музичного інструменту) на формування виконавських здібностей учнів.</w:t>
      </w:r>
    </w:p>
    <w:p w14:paraId="5492D331" w14:textId="77777777" w:rsidR="00087088" w:rsidRDefault="00087088" w:rsidP="00087088">
      <w:pPr>
        <w:spacing w:after="0" w:line="480" w:lineRule="auto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14:paraId="1FBCE06F" w14:textId="75D924D4" w:rsidR="00087088" w:rsidRPr="00087088" w:rsidRDefault="00087088" w:rsidP="00087088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6"/>
          <w:lang w:val="uk-UA"/>
        </w:rPr>
      </w:pPr>
      <w:r w:rsidRPr="00087088">
        <w:rPr>
          <w:rFonts w:ascii="Times New Roman" w:hAnsi="Times New Roman" w:cs="Times New Roman"/>
          <w:b/>
          <w:sz w:val="28"/>
          <w:szCs w:val="26"/>
          <w:lang w:val="uk-UA"/>
        </w:rPr>
        <w:t>Додаткові теми відповідно рішенн</w:t>
      </w:r>
      <w:r w:rsidR="00F0280D">
        <w:rPr>
          <w:rFonts w:ascii="Times New Roman" w:hAnsi="Times New Roman" w:cs="Times New Roman"/>
          <w:b/>
          <w:sz w:val="28"/>
          <w:szCs w:val="26"/>
          <w:lang w:val="uk-UA"/>
        </w:rPr>
        <w:t>я</w:t>
      </w:r>
      <w:r w:rsidRPr="00087088">
        <w:rPr>
          <w:rFonts w:ascii="Times New Roman" w:hAnsi="Times New Roman" w:cs="Times New Roman"/>
          <w:b/>
          <w:sz w:val="28"/>
          <w:szCs w:val="26"/>
          <w:lang w:val="uk-UA"/>
        </w:rPr>
        <w:t xml:space="preserve"> кафедри </w:t>
      </w:r>
      <w:r>
        <w:rPr>
          <w:rFonts w:ascii="Times New Roman" w:hAnsi="Times New Roman" w:cs="Times New Roman"/>
          <w:b/>
          <w:sz w:val="28"/>
          <w:szCs w:val="26"/>
          <w:lang w:val="uk-UA"/>
        </w:rPr>
        <w:t xml:space="preserve">за </w:t>
      </w:r>
      <w:r w:rsidRPr="00087088">
        <w:rPr>
          <w:rFonts w:ascii="Times New Roman" w:hAnsi="Times New Roman" w:cs="Times New Roman"/>
          <w:b/>
          <w:sz w:val="28"/>
          <w:szCs w:val="26"/>
          <w:lang w:val="uk-UA"/>
        </w:rPr>
        <w:t>2024-2025 навчальний рік</w:t>
      </w:r>
      <w:r>
        <w:rPr>
          <w:rFonts w:ascii="Times New Roman" w:hAnsi="Times New Roman" w:cs="Times New Roman"/>
          <w:b/>
          <w:sz w:val="28"/>
          <w:szCs w:val="26"/>
          <w:lang w:val="uk-UA"/>
        </w:rPr>
        <w:t xml:space="preserve"> протокол № 12 від 24. 06. 2025 року </w:t>
      </w:r>
    </w:p>
    <w:p w14:paraId="2BFACFCD" w14:textId="77777777" w:rsidR="00087088" w:rsidRPr="00087088" w:rsidRDefault="00087088" w:rsidP="00087088">
      <w:pPr>
        <w:pStyle w:val="a3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87088">
        <w:rPr>
          <w:rFonts w:ascii="Times New Roman" w:hAnsi="Times New Roman" w:cs="Times New Roman"/>
          <w:sz w:val="28"/>
          <w:szCs w:val="26"/>
          <w:lang w:val="uk-UA"/>
        </w:rPr>
        <w:t>Вплив глобалізації на національну музичну ідентичність</w:t>
      </w:r>
    </w:p>
    <w:p w14:paraId="5002BE45" w14:textId="77777777" w:rsidR="00087088" w:rsidRPr="00087088" w:rsidRDefault="00087088" w:rsidP="00087088">
      <w:pPr>
        <w:pStyle w:val="a3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87088">
        <w:rPr>
          <w:rFonts w:ascii="Times New Roman" w:hAnsi="Times New Roman" w:cs="Times New Roman"/>
          <w:sz w:val="28"/>
          <w:szCs w:val="26"/>
          <w:lang w:val="uk-UA"/>
        </w:rPr>
        <w:t xml:space="preserve">Музика і психологія </w:t>
      </w:r>
    </w:p>
    <w:p w14:paraId="144A2BE5" w14:textId="77777777" w:rsidR="00087088" w:rsidRPr="00087088" w:rsidRDefault="00087088" w:rsidP="00087088">
      <w:pPr>
        <w:pStyle w:val="a3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87088">
        <w:rPr>
          <w:rFonts w:ascii="Times New Roman" w:hAnsi="Times New Roman" w:cs="Times New Roman"/>
          <w:sz w:val="28"/>
          <w:szCs w:val="26"/>
          <w:lang w:val="uk-UA"/>
        </w:rPr>
        <w:t>Значення  планування репертуару для учнів мисте</w:t>
      </w:r>
      <w:r>
        <w:rPr>
          <w:rFonts w:ascii="Times New Roman" w:hAnsi="Times New Roman" w:cs="Times New Roman"/>
          <w:sz w:val="28"/>
          <w:szCs w:val="26"/>
          <w:lang w:val="uk-UA"/>
        </w:rPr>
        <w:t>цьких шкіл за віковими ознаками</w:t>
      </w:r>
      <w:r w:rsidRPr="00087088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</w:p>
    <w:p w14:paraId="7C82A6F6" w14:textId="77777777" w:rsidR="00087088" w:rsidRPr="00087088" w:rsidRDefault="00087088" w:rsidP="00087088">
      <w:pPr>
        <w:pStyle w:val="a3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87088">
        <w:rPr>
          <w:rFonts w:ascii="Times New Roman" w:hAnsi="Times New Roman" w:cs="Times New Roman"/>
          <w:sz w:val="28"/>
          <w:szCs w:val="26"/>
          <w:lang w:val="uk-UA"/>
        </w:rPr>
        <w:t>Вектори оновлення</w:t>
      </w:r>
      <w:r>
        <w:rPr>
          <w:rFonts w:ascii="Times New Roman" w:hAnsi="Times New Roman" w:cs="Times New Roman"/>
          <w:sz w:val="28"/>
          <w:szCs w:val="26"/>
          <w:lang w:val="uk-UA"/>
        </w:rPr>
        <w:t xml:space="preserve"> репертуару сучасного виконавця</w:t>
      </w:r>
      <w:r w:rsidRPr="00087088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</w:p>
    <w:p w14:paraId="3B4C231A" w14:textId="77777777" w:rsidR="00087088" w:rsidRPr="00087088" w:rsidRDefault="00087088" w:rsidP="00087088">
      <w:pPr>
        <w:pStyle w:val="a3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87088">
        <w:rPr>
          <w:rFonts w:ascii="Times New Roman" w:hAnsi="Times New Roman" w:cs="Times New Roman"/>
          <w:sz w:val="28"/>
          <w:szCs w:val="26"/>
          <w:lang w:val="uk-UA"/>
        </w:rPr>
        <w:t>Аналіз і вивчення музичного репертуару (вокал</w:t>
      </w:r>
      <w:r>
        <w:rPr>
          <w:rFonts w:ascii="Times New Roman" w:hAnsi="Times New Roman" w:cs="Times New Roman"/>
          <w:sz w:val="28"/>
          <w:szCs w:val="26"/>
          <w:lang w:val="uk-UA"/>
        </w:rPr>
        <w:t>іста/інструменталіста)</w:t>
      </w:r>
      <w:r w:rsidRPr="00087088">
        <w:rPr>
          <w:rFonts w:ascii="Times New Roman" w:hAnsi="Times New Roman" w:cs="Times New Roman"/>
          <w:sz w:val="28"/>
          <w:szCs w:val="26"/>
          <w:lang w:val="uk-UA"/>
        </w:rPr>
        <w:t xml:space="preserve">  </w:t>
      </w:r>
    </w:p>
    <w:p w14:paraId="72EB8079" w14:textId="77777777" w:rsidR="00087088" w:rsidRPr="00087088" w:rsidRDefault="00087088" w:rsidP="00087088">
      <w:pPr>
        <w:pStyle w:val="a3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Музика та індивідуальні образи</w:t>
      </w:r>
    </w:p>
    <w:p w14:paraId="4FAC8E9A" w14:textId="77777777" w:rsidR="00087088" w:rsidRPr="00087088" w:rsidRDefault="00087088" w:rsidP="00087088">
      <w:pPr>
        <w:pStyle w:val="a3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Практикум шкільного репертуару</w:t>
      </w:r>
    </w:p>
    <w:p w14:paraId="29E79279" w14:textId="77777777" w:rsidR="00087088" w:rsidRPr="00087088" w:rsidRDefault="00087088" w:rsidP="00087088">
      <w:pPr>
        <w:pStyle w:val="a3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87088">
        <w:rPr>
          <w:rFonts w:ascii="Times New Roman" w:hAnsi="Times New Roman" w:cs="Times New Roman"/>
          <w:sz w:val="28"/>
          <w:szCs w:val="26"/>
          <w:lang w:val="uk-UA"/>
        </w:rPr>
        <w:lastRenderedPageBreak/>
        <w:t>Розширення музичного світогляду через призму репертуару</w:t>
      </w:r>
    </w:p>
    <w:p w14:paraId="33EAEE58" w14:textId="77777777" w:rsidR="00087088" w:rsidRPr="00087088" w:rsidRDefault="00087088" w:rsidP="00087088">
      <w:pPr>
        <w:pStyle w:val="a3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87088">
        <w:rPr>
          <w:rFonts w:ascii="Times New Roman" w:hAnsi="Times New Roman" w:cs="Times New Roman"/>
          <w:sz w:val="28"/>
          <w:szCs w:val="26"/>
          <w:lang w:val="uk-UA"/>
        </w:rPr>
        <w:t>Реалізація педагогічно-виконавського задуму у плануванні репертуару.</w:t>
      </w:r>
    </w:p>
    <w:p w14:paraId="56C67D42" w14:textId="77777777" w:rsidR="00087088" w:rsidRPr="00087088" w:rsidRDefault="00087088" w:rsidP="00087088">
      <w:pPr>
        <w:pStyle w:val="a3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87088">
        <w:rPr>
          <w:rFonts w:ascii="Times New Roman" w:hAnsi="Times New Roman" w:cs="Times New Roman"/>
          <w:sz w:val="28"/>
          <w:szCs w:val="26"/>
          <w:lang w:val="uk-UA"/>
        </w:rPr>
        <w:t>Проблеми виконавського іміджу у встановленні контакту з аудиторією.</w:t>
      </w:r>
    </w:p>
    <w:p w14:paraId="17C03E45" w14:textId="77777777" w:rsidR="00087088" w:rsidRDefault="00087088" w:rsidP="00087088">
      <w:pPr>
        <w:pStyle w:val="a3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087088">
        <w:rPr>
          <w:rFonts w:ascii="Times New Roman" w:hAnsi="Times New Roman" w:cs="Times New Roman"/>
          <w:sz w:val="28"/>
          <w:szCs w:val="26"/>
          <w:lang w:val="uk-UA"/>
        </w:rPr>
        <w:t>Музичний твір як творчий процес.</w:t>
      </w:r>
    </w:p>
    <w:p w14:paraId="4521A91E" w14:textId="77777777" w:rsidR="002819A7" w:rsidRPr="002819A7" w:rsidRDefault="002819A7" w:rsidP="002819A7">
      <w:pPr>
        <w:pStyle w:val="a3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2819A7">
        <w:rPr>
          <w:rFonts w:ascii="Times New Roman" w:hAnsi="Times New Roman" w:cs="Times New Roman"/>
          <w:sz w:val="28"/>
          <w:szCs w:val="26"/>
          <w:lang w:val="uk-UA"/>
        </w:rPr>
        <w:t xml:space="preserve">Інтерпретація творів: </w:t>
      </w:r>
      <w:r>
        <w:rPr>
          <w:rFonts w:ascii="Times New Roman" w:hAnsi="Times New Roman" w:cs="Times New Roman"/>
          <w:sz w:val="28"/>
          <w:szCs w:val="26"/>
          <w:lang w:val="uk-UA"/>
        </w:rPr>
        <w:t>виклики для молодого виконавця</w:t>
      </w:r>
      <w:r w:rsidRPr="002819A7"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</w:p>
    <w:sectPr w:rsidR="002819A7" w:rsidRPr="002819A7" w:rsidSect="0000603B">
      <w:pgSz w:w="12240" w:h="15840"/>
      <w:pgMar w:top="426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73637"/>
    <w:multiLevelType w:val="hybridMultilevel"/>
    <w:tmpl w:val="3A262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24DA6"/>
    <w:multiLevelType w:val="hybridMultilevel"/>
    <w:tmpl w:val="844E0ED4"/>
    <w:lvl w:ilvl="0" w:tplc="57AA8E14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2195015D"/>
    <w:multiLevelType w:val="hybridMultilevel"/>
    <w:tmpl w:val="F72CDE52"/>
    <w:lvl w:ilvl="0" w:tplc="8D905D54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317054B1"/>
    <w:multiLevelType w:val="hybridMultilevel"/>
    <w:tmpl w:val="90849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17E99"/>
    <w:multiLevelType w:val="hybridMultilevel"/>
    <w:tmpl w:val="27F2DD82"/>
    <w:lvl w:ilvl="0" w:tplc="EC0E9DDC">
      <w:start w:val="1"/>
      <w:numFmt w:val="decimal"/>
      <w:lvlText w:val="%1."/>
      <w:lvlJc w:val="left"/>
      <w:pPr>
        <w:ind w:left="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DAC6A5F"/>
    <w:multiLevelType w:val="hybridMultilevel"/>
    <w:tmpl w:val="24AE9462"/>
    <w:lvl w:ilvl="0" w:tplc="0409000F">
      <w:start w:val="1"/>
      <w:numFmt w:val="decimal"/>
      <w:lvlText w:val="%1.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6" w15:restartNumberingAfterBreak="0">
    <w:nsid w:val="5F3F49FA"/>
    <w:multiLevelType w:val="hybridMultilevel"/>
    <w:tmpl w:val="63588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27FB3"/>
    <w:multiLevelType w:val="hybridMultilevel"/>
    <w:tmpl w:val="B590C7B0"/>
    <w:lvl w:ilvl="0" w:tplc="8D905D54">
      <w:start w:val="1"/>
      <w:numFmt w:val="decimal"/>
      <w:lvlText w:val="%1."/>
      <w:lvlJc w:val="left"/>
      <w:pPr>
        <w:ind w:left="49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42F1EB1"/>
    <w:multiLevelType w:val="hybridMultilevel"/>
    <w:tmpl w:val="2A961E34"/>
    <w:lvl w:ilvl="0" w:tplc="57AA8E14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F12DE"/>
    <w:multiLevelType w:val="hybridMultilevel"/>
    <w:tmpl w:val="D7427EB8"/>
    <w:lvl w:ilvl="0" w:tplc="EC0E9DDC">
      <w:start w:val="1"/>
      <w:numFmt w:val="decimal"/>
      <w:lvlText w:val="%1."/>
      <w:lvlJc w:val="left"/>
      <w:pPr>
        <w:ind w:left="4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8" w:hanging="360"/>
      </w:pPr>
    </w:lvl>
    <w:lvl w:ilvl="2" w:tplc="0409001B" w:tentative="1">
      <w:start w:val="1"/>
      <w:numFmt w:val="lowerRoman"/>
      <w:lvlText w:val="%3."/>
      <w:lvlJc w:val="right"/>
      <w:pPr>
        <w:ind w:left="1868" w:hanging="180"/>
      </w:pPr>
    </w:lvl>
    <w:lvl w:ilvl="3" w:tplc="0409000F" w:tentative="1">
      <w:start w:val="1"/>
      <w:numFmt w:val="decimal"/>
      <w:lvlText w:val="%4."/>
      <w:lvlJc w:val="left"/>
      <w:pPr>
        <w:ind w:left="2588" w:hanging="360"/>
      </w:pPr>
    </w:lvl>
    <w:lvl w:ilvl="4" w:tplc="04090019" w:tentative="1">
      <w:start w:val="1"/>
      <w:numFmt w:val="lowerLetter"/>
      <w:lvlText w:val="%5."/>
      <w:lvlJc w:val="left"/>
      <w:pPr>
        <w:ind w:left="3308" w:hanging="360"/>
      </w:pPr>
    </w:lvl>
    <w:lvl w:ilvl="5" w:tplc="0409001B" w:tentative="1">
      <w:start w:val="1"/>
      <w:numFmt w:val="lowerRoman"/>
      <w:lvlText w:val="%6."/>
      <w:lvlJc w:val="right"/>
      <w:pPr>
        <w:ind w:left="4028" w:hanging="180"/>
      </w:pPr>
    </w:lvl>
    <w:lvl w:ilvl="6" w:tplc="0409000F" w:tentative="1">
      <w:start w:val="1"/>
      <w:numFmt w:val="decimal"/>
      <w:lvlText w:val="%7."/>
      <w:lvlJc w:val="left"/>
      <w:pPr>
        <w:ind w:left="4748" w:hanging="360"/>
      </w:pPr>
    </w:lvl>
    <w:lvl w:ilvl="7" w:tplc="04090019" w:tentative="1">
      <w:start w:val="1"/>
      <w:numFmt w:val="lowerLetter"/>
      <w:lvlText w:val="%8."/>
      <w:lvlJc w:val="left"/>
      <w:pPr>
        <w:ind w:left="5468" w:hanging="360"/>
      </w:pPr>
    </w:lvl>
    <w:lvl w:ilvl="8" w:tplc="0409001B" w:tentative="1">
      <w:start w:val="1"/>
      <w:numFmt w:val="lowerRoman"/>
      <w:lvlText w:val="%9."/>
      <w:lvlJc w:val="right"/>
      <w:pPr>
        <w:ind w:left="6188" w:hanging="180"/>
      </w:pPr>
    </w:lvl>
  </w:abstractNum>
  <w:num w:numId="1" w16cid:durableId="1093551070">
    <w:abstractNumId w:val="3"/>
  </w:num>
  <w:num w:numId="2" w16cid:durableId="60714841">
    <w:abstractNumId w:val="5"/>
  </w:num>
  <w:num w:numId="3" w16cid:durableId="900560317">
    <w:abstractNumId w:val="9"/>
  </w:num>
  <w:num w:numId="4" w16cid:durableId="53047229">
    <w:abstractNumId w:val="4"/>
  </w:num>
  <w:num w:numId="5" w16cid:durableId="181671386">
    <w:abstractNumId w:val="2"/>
  </w:num>
  <w:num w:numId="6" w16cid:durableId="1265773456">
    <w:abstractNumId w:val="7"/>
  </w:num>
  <w:num w:numId="7" w16cid:durableId="1310285278">
    <w:abstractNumId w:val="1"/>
  </w:num>
  <w:num w:numId="8" w16cid:durableId="867835234">
    <w:abstractNumId w:val="8"/>
  </w:num>
  <w:num w:numId="9" w16cid:durableId="1182937374">
    <w:abstractNumId w:val="0"/>
  </w:num>
  <w:num w:numId="10" w16cid:durableId="10445281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8B2"/>
    <w:rsid w:val="0000603B"/>
    <w:rsid w:val="00087088"/>
    <w:rsid w:val="002819A7"/>
    <w:rsid w:val="005E48B2"/>
    <w:rsid w:val="007C4E15"/>
    <w:rsid w:val="009C78B9"/>
    <w:rsid w:val="009D62A8"/>
    <w:rsid w:val="00C843E8"/>
    <w:rsid w:val="00C91302"/>
    <w:rsid w:val="00E56322"/>
    <w:rsid w:val="00E573F7"/>
    <w:rsid w:val="00EB750D"/>
    <w:rsid w:val="00F0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72E35"/>
  <w15:chartTrackingRefBased/>
  <w15:docId w15:val="{B1BF7AC3-ADDE-4DE8-B8D0-C3DDD416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832</Words>
  <Characters>5827</Characters>
  <Application>Microsoft Office Word</Application>
  <DocSecurity>0</DocSecurity>
  <Lines>129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Olga SergeenkoAM</cp:lastModifiedBy>
  <cp:revision>5</cp:revision>
  <dcterms:created xsi:type="dcterms:W3CDTF">2026-03-13T12:05:00Z</dcterms:created>
  <dcterms:modified xsi:type="dcterms:W3CDTF">2026-03-13T12:07:00Z</dcterms:modified>
</cp:coreProperties>
</file>